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2"/>
        </w:rPr>
      </w:pPr>
      <w:r>
        <w:rPr>
          <w:rFonts w:hint="eastAsia" w:ascii="ＭＳ 明朝" w:hAnsi="ＭＳ 明朝"/>
          <w:sz w:val="22"/>
        </w:rPr>
        <w:t>別記様式第１号（第６条関係）</w:t>
      </w:r>
    </w:p>
    <w:p>
      <w:pPr>
        <w:pStyle w:val="0"/>
        <w:rPr>
          <w:rFonts w:hint="default" w:ascii="ＭＳ 明朝" w:hAnsi="ＭＳ 明朝"/>
          <w:sz w:val="22"/>
        </w:rPr>
      </w:pPr>
      <w:r>
        <w:rPr>
          <w:rFonts w:hint="eastAsia" w:ascii="ＭＳ 明朝" w:hAnsi="ＭＳ 明朝"/>
          <w:sz w:val="22"/>
        </w:rPr>
        <w:t>その１</w:t>
      </w:r>
    </w:p>
    <w:p>
      <w:pPr>
        <w:pStyle w:val="0"/>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事後審査型条件付き一般競争入札参加資格要件確認申請書</w:t>
      </w:r>
    </w:p>
    <w:p>
      <w:pPr>
        <w:pStyle w:val="0"/>
        <w:jc w:val="center"/>
        <w:rPr>
          <w:rFonts w:hint="default" w:ascii="ＭＳ 明朝" w:hAnsi="ＭＳ 明朝"/>
          <w:sz w:val="22"/>
        </w:rPr>
      </w:pPr>
    </w:p>
    <w:p>
      <w:pPr>
        <w:pStyle w:val="0"/>
        <w:jc w:val="center"/>
        <w:rPr>
          <w:rFonts w:hint="default" w:ascii="ＭＳ 明朝" w:hAnsi="ＭＳ 明朝"/>
          <w:sz w:val="22"/>
        </w:rPr>
      </w:pPr>
    </w:p>
    <w:p>
      <w:pPr>
        <w:pStyle w:val="0"/>
        <w:jc w:val="right"/>
        <w:rPr>
          <w:rFonts w:hint="default" w:ascii="ＭＳ 明朝" w:hAnsi="ＭＳ 明朝"/>
          <w:sz w:val="22"/>
        </w:rPr>
      </w:pPr>
      <w:r>
        <w:rPr>
          <w:rFonts w:hint="eastAsia" w:ascii="ＭＳ 明朝" w:hAnsi="ＭＳ 明朝"/>
          <w:sz w:val="22"/>
        </w:rPr>
        <w:t>令和　　年　　月　　日</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栃木市長　琴寄　昌男　様</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w:t>
      </w:r>
      <w:r>
        <w:rPr>
          <w:rFonts w:hint="eastAsia" w:ascii="ＭＳ 明朝" w:hAnsi="ＭＳ 明朝"/>
          <w:kern w:val="0"/>
          <w:sz w:val="22"/>
        </w:rPr>
        <w:t>住　　　　所</w:t>
      </w:r>
    </w:p>
    <w:p>
      <w:pPr>
        <w:pStyle w:val="0"/>
        <w:rPr>
          <w:rFonts w:hint="default" w:ascii="ＭＳ 明朝" w:hAnsi="ＭＳ 明朝"/>
          <w:sz w:val="22"/>
        </w:rPr>
      </w:pPr>
      <w:r>
        <w:rPr>
          <w:rFonts w:hint="eastAsia" w:ascii="ＭＳ 明朝" w:hAnsi="ＭＳ 明朝"/>
          <w:sz w:val="22"/>
        </w:rPr>
        <w:t>　　　　　　　　　　　　　　申請者　</w:t>
      </w:r>
      <w:r>
        <w:rPr>
          <w:rFonts w:hint="eastAsia" w:ascii="ＭＳ 明朝" w:hAnsi="ＭＳ 明朝"/>
          <w:kern w:val="0"/>
          <w:sz w:val="22"/>
        </w:rPr>
        <w:t>商号又は名称</w:t>
      </w:r>
    </w:p>
    <w:p>
      <w:pPr>
        <w:pStyle w:val="0"/>
        <w:rPr>
          <w:rFonts w:hint="default" w:ascii="ＭＳ 明朝" w:hAnsi="ＭＳ 明朝"/>
          <w:kern w:val="0"/>
          <w:sz w:val="22"/>
          <w:bdr w:val="single" w:color="auto" w:sz="4" w:space="0"/>
        </w:rPr>
      </w:pPr>
      <w:r>
        <w:rPr>
          <w:rFonts w:hint="eastAsia" w:ascii="ＭＳ 明朝" w:hAnsi="ＭＳ 明朝"/>
          <w:kern w:val="0"/>
          <w:sz w:val="22"/>
        </w:rPr>
        <w:t>　　　　　　　　　　　　　　　　　　</w:t>
      </w:r>
      <w:r>
        <w:rPr>
          <w:rFonts w:hint="eastAsia" w:ascii="ＭＳ 明朝" w:hAnsi="ＭＳ 明朝"/>
          <w:spacing w:val="27"/>
          <w:kern w:val="0"/>
          <w:sz w:val="22"/>
          <w:fitText w:val="1320" w:id="1"/>
        </w:rPr>
        <w:t>代表者氏</w:t>
      </w:r>
      <w:r>
        <w:rPr>
          <w:rFonts w:hint="eastAsia" w:ascii="ＭＳ 明朝" w:hAnsi="ＭＳ 明朝"/>
          <w:spacing w:val="2"/>
          <w:kern w:val="0"/>
          <w:sz w:val="22"/>
          <w:fitText w:val="1320" w:id="1"/>
        </w:rPr>
        <w:t>名</w:t>
      </w:r>
      <w:r>
        <w:rPr>
          <w:rFonts w:hint="eastAsia" w:ascii="ＭＳ 明朝" w:hAnsi="ＭＳ 明朝"/>
          <w:kern w:val="0"/>
          <w:sz w:val="22"/>
        </w:rPr>
        <w:t>　　　　　　　　　　　　　　　　　（※）</w:t>
      </w:r>
    </w:p>
    <w:p>
      <w:pPr>
        <w:pStyle w:val="0"/>
        <w:rPr>
          <w:rFonts w:hint="default" w:ascii="ＭＳ 明朝" w:hAnsi="ＭＳ 明朝"/>
          <w:kern w:val="0"/>
          <w:sz w:val="22"/>
          <w:bdr w:val="single" w:color="auto" w:sz="4" w:space="0"/>
        </w:rPr>
      </w:pPr>
      <w:r>
        <w:rPr>
          <w:rFonts w:hint="eastAsia" w:ascii="ＭＳ 明朝" w:hAnsi="ＭＳ 明朝"/>
          <w:kern w:val="0"/>
          <w:sz w:val="22"/>
        </w:rPr>
        <w:t>　　　　　　　　　　　　　　　　　　（※）自署しない場合は、記名押印してください。</w:t>
      </w:r>
    </w:p>
    <w:p>
      <w:pPr>
        <w:pStyle w:val="0"/>
        <w:rPr>
          <w:rFonts w:hint="default" w:ascii="ＭＳ 明朝" w:hAnsi="ＭＳ 明朝"/>
          <w:kern w:val="0"/>
          <w:sz w:val="22"/>
        </w:rPr>
      </w:pPr>
      <w:r>
        <w:rPr>
          <w:rFonts w:hint="default" w:ascii="ＭＳ 明朝" w:hAnsi="ＭＳ 明朝"/>
          <w:kern w:val="0"/>
          <w:sz w:val="22"/>
        </w:rPr>
        <w:t>　　　　　　　　　　　　　　　　　　　　　</w:t>
      </w:r>
      <w:r>
        <w:rPr>
          <w:rFonts w:hint="eastAsia" w:ascii="ＭＳ 明朝" w:hAnsi="ＭＳ 明朝"/>
          <w:kern w:val="0"/>
          <w:sz w:val="22"/>
        </w:rPr>
        <w:t>法人の場合は、記名押印してください。</w:t>
      </w:r>
    </w:p>
    <w:p>
      <w:pPr>
        <w:pStyle w:val="0"/>
        <w:rPr>
          <w:rFonts w:hint="default" w:ascii="ＭＳ 明朝" w:hAnsi="ＭＳ 明朝"/>
          <w:kern w:val="0"/>
          <w:sz w:val="22"/>
          <w:bdr w:val="single" w:color="auto" w:sz="4" w:space="0"/>
        </w:rPr>
      </w:pPr>
    </w:p>
    <w:p>
      <w:pPr>
        <w:pStyle w:val="0"/>
        <w:ind w:firstLine="220" w:firstLineChars="100"/>
        <w:rPr>
          <w:rFonts w:hint="default" w:ascii="ＭＳ 明朝" w:hAnsi="ＭＳ 明朝"/>
          <w:sz w:val="22"/>
        </w:rPr>
      </w:pPr>
      <w:r>
        <w:rPr>
          <w:rFonts w:hint="eastAsia" w:ascii="ＭＳ 明朝" w:hAnsi="ＭＳ 明朝"/>
          <w:sz w:val="22"/>
        </w:rPr>
        <w:t>令和</w:t>
      </w:r>
      <w:r>
        <w:rPr>
          <w:rFonts w:hint="eastAsia" w:ascii="ＭＳ 明朝" w:hAnsi="ＭＳ 明朝"/>
          <w:color w:val="auto"/>
          <w:sz w:val="22"/>
        </w:rPr>
        <w:t>８年１０月５日公</w:t>
      </w:r>
      <w:r>
        <w:rPr>
          <w:rFonts w:hint="eastAsia" w:ascii="ＭＳ 明朝" w:hAnsi="ＭＳ 明朝"/>
          <w:sz w:val="22"/>
        </w:rPr>
        <w:t>告の次の建設工事に係る事後審査型条件付き一般競争入札について、関係書類を添えて入札参加資格要件確認の申請をいたします。</w:t>
      </w:r>
    </w:p>
    <w:p>
      <w:pPr>
        <w:pStyle w:val="0"/>
        <w:rPr>
          <w:rFonts w:hint="default" w:ascii="ＭＳ 明朝" w:hAnsi="ＭＳ 明朝"/>
          <w:sz w:val="22"/>
        </w:rPr>
      </w:pPr>
      <w:r>
        <w:rPr>
          <w:rFonts w:hint="eastAsia" w:ascii="ＭＳ 明朝" w:hAnsi="ＭＳ 明朝"/>
          <w:sz w:val="22"/>
        </w:rPr>
        <w:t>　なお、本申請書及び確認資料の記載事項は事実と相違ないことを誓約いたします。</w:t>
      </w:r>
    </w:p>
    <w:p>
      <w:pPr>
        <w:pStyle w:val="0"/>
        <w:rPr>
          <w:rFonts w:hint="default" w:ascii="ＭＳ 明朝" w:hAnsi="ＭＳ 明朝"/>
          <w:sz w:val="22"/>
        </w:rPr>
      </w:pPr>
    </w:p>
    <w:tbl>
      <w:tblPr>
        <w:tblStyle w:val="11"/>
        <w:tblW w:w="9404"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35"/>
        <w:gridCol w:w="7669"/>
      </w:tblGrid>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番　　号</w:t>
            </w:r>
          </w:p>
        </w:tc>
        <w:tc>
          <w:tcPr>
            <w:tcW w:w="7812" w:type="dxa"/>
            <w:vAlign w:val="center"/>
          </w:tcPr>
          <w:p>
            <w:pPr>
              <w:pStyle w:val="0"/>
              <w:spacing w:line="260" w:lineRule="exact"/>
              <w:rPr>
                <w:rFonts w:hint="default" w:ascii="ＭＳ 明朝" w:hAnsi="ＭＳ 明朝"/>
                <w:color w:val="000000"/>
              </w:rPr>
            </w:pPr>
            <w:r>
              <w:rPr>
                <w:rFonts w:hint="eastAsia" w:ascii="ＭＳ 明朝" w:hAnsi="ＭＳ 明朝"/>
                <w:color w:val="000000"/>
              </w:rPr>
              <w:t>工事</w:t>
            </w:r>
            <w:r>
              <w:rPr>
                <w:rFonts w:hint="eastAsia" w:ascii="ＭＳ 明朝" w:hAnsi="ＭＳ 明朝"/>
                <w:color w:val="000000"/>
              </w:rPr>
              <w:t>-141</w:t>
            </w:r>
          </w:p>
        </w:tc>
      </w:tr>
      <w:tr>
        <w:trPr>
          <w:trHeight w:val="495" w:hRule="atLeast"/>
        </w:trPr>
        <w:tc>
          <w:tcPr>
            <w:tcW w:w="1764" w:type="dxa"/>
            <w:vAlign w:val="center"/>
          </w:tcPr>
          <w:p>
            <w:pPr>
              <w:pStyle w:val="0"/>
              <w:jc w:val="center"/>
              <w:rPr>
                <w:rFonts w:hint="default" w:ascii="ＭＳ 明朝" w:hAnsi="ＭＳ 明朝"/>
                <w:kern w:val="0"/>
                <w:sz w:val="22"/>
              </w:rPr>
            </w:pPr>
            <w:r>
              <w:rPr>
                <w:rFonts w:hint="eastAsia" w:ascii="ＭＳ 明朝" w:hAnsi="ＭＳ 明朝"/>
                <w:kern w:val="0"/>
                <w:sz w:val="22"/>
              </w:rPr>
              <w:t>工</w:t>
            </w:r>
            <w:r>
              <w:rPr>
                <w:rFonts w:hint="eastAsia" w:ascii="ＭＳ 明朝" w:hAnsi="ＭＳ 明朝"/>
                <w:kern w:val="0"/>
                <w:sz w:val="22"/>
              </w:rPr>
              <w:t xml:space="preserve"> </w:t>
            </w:r>
            <w:r>
              <w:rPr>
                <w:rFonts w:hint="eastAsia" w:ascii="ＭＳ 明朝" w:hAnsi="ＭＳ 明朝"/>
                <w:kern w:val="0"/>
                <w:sz w:val="22"/>
              </w:rPr>
              <w:t>事</w:t>
            </w:r>
            <w:r>
              <w:rPr>
                <w:rFonts w:hint="eastAsia" w:ascii="ＭＳ 明朝" w:hAnsi="ＭＳ 明朝"/>
                <w:kern w:val="0"/>
                <w:sz w:val="22"/>
              </w:rPr>
              <w:t xml:space="preserve"> </w:t>
            </w:r>
            <w:r>
              <w:rPr>
                <w:rFonts w:hint="eastAsia" w:ascii="ＭＳ 明朝" w:hAnsi="ＭＳ 明朝"/>
                <w:kern w:val="0"/>
                <w:sz w:val="22"/>
              </w:rPr>
              <w:t>名</w:t>
            </w:r>
          </w:p>
        </w:tc>
        <w:tc>
          <w:tcPr>
            <w:tcW w:w="7812" w:type="dxa"/>
            <w:vAlign w:val="center"/>
          </w:tcPr>
          <w:p>
            <w:pPr>
              <w:pStyle w:val="0"/>
              <w:spacing w:line="260" w:lineRule="exact"/>
              <w:rPr>
                <w:rFonts w:hint="default" w:ascii="ＭＳ 明朝" w:hAnsi="ＭＳ 明朝"/>
              </w:rPr>
            </w:pPr>
            <w:r>
              <w:rPr>
                <w:rFonts w:hint="eastAsia" w:ascii="ＭＳ 明朝" w:hAnsi="ＭＳ 明朝"/>
              </w:rPr>
              <w:t>市道２０３８号線外　舗装補修工事</w:t>
            </w:r>
          </w:p>
        </w:tc>
      </w:tr>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工事箇所</w:t>
            </w:r>
          </w:p>
        </w:tc>
        <w:tc>
          <w:tcPr>
            <w:tcW w:w="7812" w:type="dxa"/>
            <w:vAlign w:val="center"/>
          </w:tcPr>
          <w:p>
            <w:pPr>
              <w:pStyle w:val="0"/>
              <w:spacing w:line="260" w:lineRule="exact"/>
              <w:rPr>
                <w:rFonts w:hint="default" w:ascii="ＭＳ 明朝" w:hAnsi="ＭＳ 明朝"/>
              </w:rPr>
            </w:pPr>
            <w:r>
              <w:rPr>
                <w:rFonts w:hint="eastAsia" w:ascii="ＭＳ 明朝" w:hAnsi="ＭＳ 明朝"/>
              </w:rPr>
              <w:t>栃木市惣社町地内</w:t>
            </w:r>
          </w:p>
        </w:tc>
      </w:tr>
    </w:tbl>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（参加資格要件確認事項）</w:t>
      </w:r>
    </w:p>
    <w:tbl>
      <w:tblPr>
        <w:tblStyle w:val="11"/>
        <w:tblW w:w="984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06"/>
        <w:gridCol w:w="1407"/>
        <w:gridCol w:w="2613"/>
        <w:gridCol w:w="444"/>
        <w:gridCol w:w="896"/>
        <w:gridCol w:w="2077"/>
        <w:gridCol w:w="1206"/>
      </w:tblGrid>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地方自治法施行令第１６７条の４第１項の該当の有無</w:t>
            </w:r>
          </w:p>
          <w:p>
            <w:pPr>
              <w:pStyle w:val="0"/>
              <w:rPr>
                <w:rFonts w:hint="default" w:ascii="ＭＳ 明朝" w:hAnsi="ＭＳ 明朝"/>
                <w:sz w:val="22"/>
              </w:rPr>
            </w:pPr>
            <w:r>
              <w:rPr>
                <w:rFonts w:hint="eastAsia" w:ascii="ＭＳ 明朝" w:hAnsi="ＭＳ 明朝"/>
                <w:sz w:val="22"/>
              </w:rPr>
              <w:t>（契約を締結する能力を有しない者など）</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地方自治法施行令第１６７条の４第２項の該当の有無</w:t>
            </w:r>
          </w:p>
          <w:p>
            <w:pPr>
              <w:pStyle w:val="0"/>
              <w:rPr>
                <w:rFonts w:hint="default" w:ascii="ＭＳ 明朝" w:hAnsi="ＭＳ 明朝"/>
                <w:sz w:val="22"/>
              </w:rPr>
            </w:pPr>
            <w:r>
              <w:rPr>
                <w:rFonts w:hint="eastAsia" w:ascii="ＭＳ 明朝" w:hAnsi="ＭＳ 明朝"/>
                <w:sz w:val="22"/>
              </w:rPr>
              <w:t>（入札参加制限）</w:t>
            </w:r>
          </w:p>
        </w:tc>
        <w:tc>
          <w:tcPr>
            <w:tcW w:w="4179" w:type="dxa"/>
            <w:gridSpan w:val="3"/>
            <w:vAlign w:val="center"/>
          </w:tcPr>
          <w:p>
            <w:pPr>
              <w:pStyle w:val="0"/>
              <w:tabs>
                <w:tab w:val="left" w:leader="none" w:pos="2377"/>
              </w:tabs>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栃木市の指名停止の有無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会社更生法に基づく更生手続開始の申立の有無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630" w:hRule="atLeast"/>
        </w:trPr>
        <w:tc>
          <w:tcPr>
            <w:tcW w:w="5670"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民事再生法に基づく再生手続開始の申立の有無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警察当局から暴力団員が実質的に経営を支配する業者又はこれに準ずる者として、公共事業等から排除要請があり、当該状態が継続していることの有無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栃木市建設工事入札参加資格の有無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この工事の参加資格要件として掲げた工種に係る総合点数（※１）</w:t>
            </w:r>
          </w:p>
        </w:tc>
        <w:tc>
          <w:tcPr>
            <w:tcW w:w="4179" w:type="dxa"/>
            <w:gridSpan w:val="3"/>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ascii="ＭＳ 明朝" w:hAnsi="ＭＳ 明朝"/>
                <w:sz w:val="22"/>
              </w:rPr>
            </w:pPr>
            <w:r>
              <w:rPr>
                <w:rFonts w:hint="eastAsia" w:ascii="ＭＳ 明朝" w:hAnsi="ＭＳ 明朝"/>
                <w:sz w:val="22"/>
              </w:rPr>
              <w:t>　　　　　　　　　　　点</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この工事の参加資格要件として掲げた工種に係る一般又は特定建設業の許可番号及び有効期間</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（一般・特定）第</w:t>
            </w:r>
            <w:r>
              <w:rPr>
                <w:rFonts w:hint="eastAsia" w:ascii="ＭＳ 明朝" w:hAnsi="ＭＳ 明朝"/>
                <w:sz w:val="22"/>
              </w:rPr>
              <w:t xml:space="preserve">          </w:t>
            </w:r>
            <w:r>
              <w:rPr>
                <w:rFonts w:hint="eastAsia" w:ascii="ＭＳ 明朝" w:hAnsi="ＭＳ 明朝"/>
                <w:sz w:val="22"/>
              </w:rPr>
              <w:t>号</w:t>
            </w:r>
          </w:p>
          <w:p>
            <w:pPr>
              <w:pStyle w:val="15"/>
              <w:tabs>
                <w:tab w:val="clear" w:pos="4252"/>
                <w:tab w:val="clear" w:pos="8504"/>
              </w:tabs>
              <w:snapToGrid w:val="1"/>
              <w:jc w:val="center"/>
              <w:rPr>
                <w:rFonts w:hint="default" w:ascii="ＭＳ 明朝" w:hAnsi="ＭＳ 明朝"/>
              </w:rPr>
            </w:pPr>
            <w:r>
              <w:rPr>
                <w:rFonts w:hint="eastAsia" w:ascii="ＭＳ 明朝" w:hAnsi="ＭＳ 明朝"/>
              </w:rPr>
              <w:t>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w:t>
            </w:r>
          </w:p>
        </w:tc>
      </w:tr>
      <w:tr>
        <w:trPr>
          <w:trHeight w:val="690" w:hRule="atLeast"/>
        </w:trPr>
        <w:tc>
          <w:tcPr>
            <w:tcW w:w="5670" w:type="dxa"/>
            <w:gridSpan w:val="4"/>
            <w:vAlign w:val="center"/>
          </w:tcPr>
          <w:p>
            <w:pPr>
              <w:pStyle w:val="0"/>
              <w:rPr>
                <w:rFonts w:hint="default" w:ascii="ＭＳ 明朝" w:hAnsi="ＭＳ 明朝"/>
                <w:sz w:val="22"/>
                <w:highlight w:val="none"/>
              </w:rPr>
            </w:pPr>
            <w:r>
              <w:rPr>
                <w:rFonts w:hint="eastAsia" w:ascii="ＭＳ 明朝" w:hAnsi="ＭＳ 明朝"/>
                <w:sz w:val="22"/>
                <w:highlight w:val="none"/>
              </w:rPr>
              <w:t>有効な</w:t>
            </w:r>
            <w:r>
              <w:rPr>
                <w:rFonts w:hint="eastAsia"/>
                <w:sz w:val="22"/>
                <w:highlight w:val="none"/>
              </w:rPr>
              <w:t>経営事項審査の受審の有無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highlight w:val="none"/>
              </w:rPr>
            </w:pPr>
            <w:r>
              <w:rPr>
                <w:rFonts w:hint="eastAsia" w:ascii="ＭＳ 明朝" w:hAnsi="ＭＳ 明朝"/>
                <w:sz w:val="22"/>
                <w:highlight w:val="none"/>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建設業法第３条の規定に基づき設置された栃木市内における</w:t>
            </w:r>
            <w:r>
              <w:rPr>
                <w:rFonts w:hint="eastAsia" w:ascii="ＭＳ 明朝" w:hAnsi="ＭＳ 明朝"/>
                <w:color w:val="000000" w:themeColor="text1"/>
                <w:sz w:val="22"/>
              </w:rPr>
              <w:t>本店の有無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Merge w:val="restart"/>
            <w:vAlign w:val="center"/>
          </w:tcPr>
          <w:p>
            <w:pPr>
              <w:pStyle w:val="0"/>
              <w:rPr>
                <w:rFonts w:hint="default" w:ascii="ＭＳ 明朝" w:hAnsi="ＭＳ 明朝"/>
                <w:sz w:val="22"/>
              </w:rPr>
            </w:pPr>
            <w:r>
              <w:rPr>
                <w:rFonts w:hint="eastAsia" w:ascii="ＭＳ 明朝" w:hAnsi="ＭＳ 明朝"/>
              </w:rPr>
              <w:t>建設業法の規定に基づき、</w:t>
            </w:r>
            <w:r>
              <w:rPr>
                <w:rFonts w:hint="eastAsia" w:ascii="ＭＳ 明朝" w:hAnsi="ＭＳ 明朝"/>
                <w:sz w:val="22"/>
              </w:rPr>
              <w:t>この工事に配置する技術者の資格及び氏名</w:t>
            </w:r>
          </w:p>
        </w:tc>
        <w:tc>
          <w:tcPr>
            <w:tcW w:w="4179" w:type="dxa"/>
            <w:gridSpan w:val="3"/>
            <w:vAlign w:val="center"/>
          </w:tcPr>
          <w:p>
            <w:pPr>
              <w:pStyle w:val="0"/>
              <w:rPr>
                <w:rFonts w:hint="default" w:ascii="ＭＳ 明朝" w:hAnsi="ＭＳ 明朝"/>
                <w:sz w:val="22"/>
              </w:rPr>
            </w:pPr>
            <w:r>
              <w:rPr>
                <w:rFonts w:hint="eastAsia" w:ascii="ＭＳ 明朝" w:hAnsi="ＭＳ 明朝"/>
                <w:sz w:val="22"/>
              </w:rPr>
              <w:t>（資格）</w:t>
            </w:r>
          </w:p>
        </w:tc>
      </w:tr>
      <w:tr>
        <w:trPr>
          <w:trHeight w:val="690" w:hRule="atLeast"/>
        </w:trPr>
        <w:tc>
          <w:tcPr>
            <w:tcW w:w="5670" w:type="dxa"/>
            <w:gridSpan w:val="4"/>
            <w:vMerge w:val="continue"/>
            <w:vAlign w:val="center"/>
          </w:tcPr>
          <w:p>
            <w:pPr>
              <w:pStyle w:val="0"/>
              <w:rPr>
                <w:rFonts w:hint="default" w:ascii="ＭＳ 明朝" w:hAnsi="ＭＳ 明朝"/>
                <w:sz w:val="22"/>
              </w:rPr>
            </w:pPr>
          </w:p>
        </w:tc>
        <w:tc>
          <w:tcPr>
            <w:tcW w:w="4179" w:type="dxa"/>
            <w:gridSpan w:val="3"/>
            <w:vAlign w:val="center"/>
          </w:tcPr>
          <w:p>
            <w:pPr>
              <w:pStyle w:val="0"/>
              <w:rPr>
                <w:rFonts w:hint="default" w:ascii="ＭＳ 明朝" w:hAnsi="ＭＳ 明朝"/>
                <w:sz w:val="22"/>
              </w:rPr>
            </w:pPr>
            <w:r>
              <w:rPr>
                <w:rFonts w:hint="eastAsia" w:ascii="ＭＳ 明朝" w:hAnsi="ＭＳ 明朝"/>
                <w:sz w:val="22"/>
              </w:rPr>
              <w:t>（氏名）</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この工事に係る設計業務等の受託者との資本若しくは人事面における関連の有無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bookmarkStart w:id="0" w:name="_GoBack"/>
            <w:bookmarkEnd w:id="0"/>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この工事の参加資格要件として掲げた工事の落札の有無</w:t>
            </w:r>
          </w:p>
        </w:tc>
        <w:tc>
          <w:tcPr>
            <w:tcW w:w="4179" w:type="dxa"/>
            <w:gridSpan w:val="3"/>
            <w:tcBorders>
              <w:top w:val="single" w:color="auto" w:sz="4"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栃木市水道事業緊急対応協力事業者登録制度実施要綱に定める登録の有無</w:t>
            </w:r>
          </w:p>
        </w:tc>
        <w:tc>
          <w:tcPr>
            <w:tcW w:w="4179" w:type="dxa"/>
            <w:gridSpan w:val="3"/>
            <w:tcBorders>
              <w:top w:val="single" w:color="auto" w:sz="4" w:space="0"/>
              <w:left w:val="none" w:color="auto" w:sz="0" w:space="0"/>
              <w:bottom w:val="none" w:color="auto" w:sz="0"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721" w:hRule="atLeast"/>
        </w:trPr>
        <w:tc>
          <w:tcPr>
            <w:tcW w:w="9849" w:type="dxa"/>
            <w:gridSpan w:val="7"/>
            <w:vAlign w:val="center"/>
          </w:tcPr>
          <w:p>
            <w:pPr>
              <w:pStyle w:val="16"/>
              <w:rPr>
                <w:rFonts w:hint="default"/>
                <w:sz w:val="22"/>
              </w:rPr>
            </w:pPr>
            <w:r>
              <w:rPr>
                <w:rFonts w:hint="eastAsia"/>
                <w:sz w:val="22"/>
              </w:rPr>
              <w:t>施　工　実　績</w:t>
            </w:r>
          </w:p>
        </w:tc>
      </w:tr>
      <w:tr>
        <w:trPr>
          <w:cantSplit/>
          <w:trHeight w:val="495" w:hRule="atLeast"/>
        </w:trPr>
        <w:tc>
          <w:tcPr>
            <w:tcW w:w="1206" w:type="dxa"/>
            <w:vAlign w:val="center"/>
          </w:tcPr>
          <w:p>
            <w:pPr>
              <w:pStyle w:val="0"/>
              <w:jc w:val="center"/>
              <w:rPr>
                <w:rFonts w:hint="default" w:ascii="ＭＳ 明朝" w:hAnsi="ＭＳ 明朝"/>
                <w:sz w:val="22"/>
              </w:rPr>
            </w:pPr>
            <w:r>
              <w:rPr>
                <w:rFonts w:hint="eastAsia" w:ascii="ＭＳ 明朝" w:hAnsi="ＭＳ 明朝"/>
                <w:sz w:val="22"/>
              </w:rPr>
              <w:t>完成年度</w:t>
            </w:r>
          </w:p>
        </w:tc>
        <w:tc>
          <w:tcPr>
            <w:tcW w:w="1407" w:type="dxa"/>
            <w:vAlign w:val="center"/>
          </w:tcPr>
          <w:p>
            <w:pPr>
              <w:pStyle w:val="0"/>
              <w:jc w:val="center"/>
              <w:rPr>
                <w:rFonts w:hint="default" w:ascii="ＭＳ 明朝" w:hAnsi="ＭＳ 明朝"/>
                <w:sz w:val="22"/>
              </w:rPr>
            </w:pPr>
            <w:r>
              <w:rPr>
                <w:rFonts w:hint="eastAsia" w:ascii="ＭＳ 明朝" w:hAnsi="ＭＳ 明朝"/>
                <w:sz w:val="22"/>
              </w:rPr>
              <w:t>発</w:t>
            </w:r>
            <w:r>
              <w:rPr>
                <w:rFonts w:hint="eastAsia" w:ascii="ＭＳ 明朝" w:hAnsi="ＭＳ 明朝"/>
                <w:sz w:val="22"/>
              </w:rPr>
              <w:t xml:space="preserve"> </w:t>
            </w:r>
            <w:r>
              <w:rPr>
                <w:rFonts w:hint="eastAsia" w:ascii="ＭＳ 明朝" w:hAnsi="ＭＳ 明朝"/>
                <w:sz w:val="22"/>
              </w:rPr>
              <w:t>注</w:t>
            </w:r>
            <w:r>
              <w:rPr>
                <w:rFonts w:hint="eastAsia" w:ascii="ＭＳ 明朝" w:hAnsi="ＭＳ 明朝"/>
                <w:sz w:val="22"/>
              </w:rPr>
              <w:t xml:space="preserve"> </w:t>
            </w:r>
            <w:r>
              <w:rPr>
                <w:rFonts w:hint="eastAsia" w:ascii="ＭＳ 明朝" w:hAnsi="ＭＳ 明朝"/>
                <w:sz w:val="22"/>
              </w:rPr>
              <w:t>者</w:t>
            </w:r>
          </w:p>
        </w:tc>
        <w:tc>
          <w:tcPr>
            <w:tcW w:w="2613" w:type="dxa"/>
            <w:vAlign w:val="center"/>
          </w:tcPr>
          <w:p>
            <w:pPr>
              <w:pStyle w:val="0"/>
              <w:jc w:val="center"/>
              <w:rPr>
                <w:rFonts w:hint="default" w:ascii="ＭＳ 明朝" w:hAnsi="ＭＳ 明朝"/>
                <w:sz w:val="22"/>
              </w:rPr>
            </w:pPr>
            <w:r>
              <w:rPr>
                <w:rFonts w:hint="eastAsia" w:ascii="ＭＳ 明朝" w:hAnsi="ＭＳ 明朝"/>
                <w:sz w:val="22"/>
              </w:rPr>
              <w:t>工</w:t>
            </w:r>
            <w:r>
              <w:rPr>
                <w:rFonts w:hint="eastAsia" w:ascii="ＭＳ 明朝" w:hAnsi="ＭＳ 明朝"/>
                <w:sz w:val="22"/>
              </w:rPr>
              <w:t xml:space="preserve"> </w:t>
            </w:r>
            <w:r>
              <w:rPr>
                <w:rFonts w:hint="eastAsia" w:ascii="ＭＳ 明朝" w:hAnsi="ＭＳ 明朝"/>
                <w:sz w:val="22"/>
              </w:rPr>
              <w:t>事</w:t>
            </w:r>
            <w:r>
              <w:rPr>
                <w:rFonts w:hint="eastAsia" w:ascii="ＭＳ 明朝" w:hAnsi="ＭＳ 明朝"/>
                <w:sz w:val="22"/>
              </w:rPr>
              <w:t xml:space="preserve"> </w:t>
            </w:r>
            <w:r>
              <w:rPr>
                <w:rFonts w:hint="eastAsia" w:ascii="ＭＳ 明朝" w:hAnsi="ＭＳ 明朝"/>
                <w:sz w:val="22"/>
              </w:rPr>
              <w:t>名</w:t>
            </w:r>
          </w:p>
        </w:tc>
        <w:tc>
          <w:tcPr>
            <w:tcW w:w="1340" w:type="dxa"/>
            <w:gridSpan w:val="2"/>
            <w:vAlign w:val="center"/>
          </w:tcPr>
          <w:p>
            <w:pPr>
              <w:pStyle w:val="0"/>
              <w:jc w:val="center"/>
              <w:rPr>
                <w:rFonts w:hint="default" w:ascii="ＭＳ 明朝" w:hAnsi="ＭＳ 明朝"/>
                <w:sz w:val="22"/>
              </w:rPr>
            </w:pPr>
            <w:r>
              <w:rPr>
                <w:rFonts w:hint="eastAsia" w:ascii="ＭＳ 明朝" w:hAnsi="ＭＳ 明朝"/>
                <w:sz w:val="22"/>
              </w:rPr>
              <w:t>工事箇所</w:t>
            </w:r>
          </w:p>
        </w:tc>
        <w:tc>
          <w:tcPr>
            <w:tcW w:w="2077" w:type="dxa"/>
            <w:vAlign w:val="center"/>
          </w:tcPr>
          <w:p>
            <w:pPr>
              <w:pStyle w:val="0"/>
              <w:jc w:val="center"/>
              <w:rPr>
                <w:rFonts w:hint="default" w:ascii="ＭＳ 明朝" w:hAnsi="ＭＳ 明朝"/>
                <w:sz w:val="22"/>
              </w:rPr>
            </w:pPr>
            <w:r>
              <w:rPr>
                <w:rFonts w:hint="eastAsia" w:ascii="ＭＳ 明朝" w:hAnsi="ＭＳ 明朝"/>
                <w:sz w:val="22"/>
              </w:rPr>
              <w:t>工事概要</w:t>
            </w:r>
          </w:p>
        </w:tc>
        <w:tc>
          <w:tcPr>
            <w:tcW w:w="1206" w:type="dxa"/>
            <w:vAlign w:val="center"/>
          </w:tcPr>
          <w:p>
            <w:pPr>
              <w:pStyle w:val="0"/>
              <w:jc w:val="center"/>
              <w:rPr>
                <w:rFonts w:hint="default" w:ascii="ＭＳ 明朝" w:hAnsi="ＭＳ 明朝"/>
                <w:sz w:val="22"/>
              </w:rPr>
            </w:pPr>
            <w:r>
              <w:rPr>
                <w:rFonts w:hint="eastAsia" w:ascii="ＭＳ 明朝" w:hAnsi="ＭＳ 明朝"/>
                <w:sz w:val="22"/>
              </w:rPr>
              <w:t>備</w:t>
            </w:r>
            <w:r>
              <w:rPr>
                <w:rFonts w:hint="eastAsia" w:ascii="ＭＳ 明朝" w:hAnsi="ＭＳ 明朝"/>
                <w:sz w:val="22"/>
              </w:rPr>
              <w:t xml:space="preserve">  </w:t>
            </w:r>
            <w:r>
              <w:rPr>
                <w:rFonts w:hint="eastAsia" w:ascii="ＭＳ 明朝" w:hAnsi="ＭＳ 明朝"/>
                <w:sz w:val="22"/>
              </w:rPr>
              <w:t>考</w:t>
            </w:r>
          </w:p>
        </w:tc>
      </w:tr>
      <w:tr>
        <w:trPr>
          <w:cantSplit/>
          <w:trHeight w:val="2321" w:hRule="atLeast"/>
        </w:trPr>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tc>
        <w:tc>
          <w:tcPr>
            <w:tcW w:w="140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mc:AlternateContent>
                <mc:Choice Requires="wps">
                  <w:drawing>
                    <wp:anchor distT="0" distB="0" distL="114300" distR="114300" simplePos="0" relativeHeight="2" behindDoc="0" locked="0" layoutInCell="1" hidden="0" allowOverlap="1">
                      <wp:simplePos x="0" y="0"/>
                      <wp:positionH relativeFrom="column">
                        <wp:posOffset>-798830</wp:posOffset>
                      </wp:positionH>
                      <wp:positionV relativeFrom="paragraph">
                        <wp:posOffset>55880</wp:posOffset>
                      </wp:positionV>
                      <wp:extent cx="6181725" cy="1384300"/>
                      <wp:effectExtent l="635" t="635" r="29845" b="10795"/>
                      <wp:wrapNone/>
                      <wp:docPr id="1026" name="Line 25"/>
                      <a:graphic xmlns:a="http://schemas.openxmlformats.org/drawingml/2006/main">
                        <a:graphicData uri="http://schemas.microsoft.com/office/word/2010/wordprocessingShape">
                          <wps:wsp>
                            <wps:cNvPr id="1026" name="Line 25"/>
                            <wps:cNvSpPr>
                              <a:spLocks noChangeShapeType="1"/>
                            </wps:cNvSpPr>
                            <wps:spPr>
                              <a:xfrm flipV="1">
                                <a:off x="0" y="0"/>
                                <a:ext cx="6181725" cy="1384300"/>
                              </a:xfrm>
                              <a:prstGeom prst="line">
                                <a:avLst/>
                              </a:prstGeom>
                              <a:noFill/>
                              <a:ln w="9525">
                                <a:solidFill>
                                  <a:srgbClr val="000000"/>
                                </a:solidFill>
                                <a:round/>
                                <a:headEnd/>
                                <a:tailEnd/>
                              </a:ln>
                            </wps:spPr>
                            <wps:bodyPr/>
                          </wps:wsp>
                        </a:graphicData>
                      </a:graphic>
                    </wp:anchor>
                  </w:drawing>
                </mc:Choice>
                <mc:Fallback>
                  <w:pict>
                    <v:line id="Line 25" style="mso-wrap-distance-top:0pt;mso-position-vertical-relative:text;z-index:2;mso-position-horizontal-relative:text;position:absolute;mso-wrap-distance-bottom:0pt;mso-wrap-distance-left:9pt;mso-wrap-distance-right:9pt;flip:y;" o:spid="_x0000_s1026" o:allowincell="t" o:allowoverlap="t" filled="f" stroked="t" strokecolor="#000000" strokeweight="0.75pt" o:spt="20" from="-62.900000000000006pt,4.4000000000000004pt" to="423.85pt,113.4pt">
                      <v:fill/>
                      <v:stroke filltype="solid"/>
                      <v:textbox style="layout-flow:horizontal;"/>
                      <v:imagedata o:title=""/>
                      <o:lock v:ext="edit" shapetype="t"/>
                      <w10:wrap type="none" anchorx="text" anchory="text"/>
                    </v:line>
                  </w:pict>
                </mc:Fallback>
              </mc:AlternateContent>
            </w:r>
          </w:p>
        </w:tc>
        <w:tc>
          <w:tcPr>
            <w:tcW w:w="26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34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207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r>
    </w:tbl>
    <w:p>
      <w:pPr>
        <w:pStyle w:val="0"/>
        <w:ind w:left="440" w:hanging="440" w:hangingChars="200"/>
        <w:rPr>
          <w:rFonts w:hint="default" w:ascii="ＭＳ 明朝" w:hAnsi="ＭＳ 明朝"/>
          <w:sz w:val="22"/>
        </w:rPr>
      </w:pPr>
      <w:r>
        <w:rPr>
          <w:rFonts w:hint="eastAsia" w:ascii="ＭＳ 明朝" w:hAnsi="ＭＳ 明朝"/>
          <w:sz w:val="22"/>
        </w:rPr>
        <w:t>※１　総合点数とは、令和</w:t>
      </w:r>
      <w:r>
        <w:rPr>
          <w:rFonts w:hint="eastAsia" w:ascii="ＭＳ 明朝" w:hAnsi="ＭＳ 明朝"/>
          <w:color w:val="000000" w:themeColor="text1"/>
        </w:rPr>
        <w:t>７・８</w:t>
      </w:r>
      <w:r>
        <w:rPr>
          <w:rFonts w:hint="eastAsia" w:ascii="ＭＳ 明朝" w:hAnsi="ＭＳ 明朝"/>
          <w:sz w:val="22"/>
        </w:rPr>
        <w:t>年度栃木市建設工事入札参加資格認定通知書兼格付通知書</w:t>
      </w:r>
      <w:r>
        <w:rPr>
          <w:rFonts w:hint="eastAsia"/>
        </w:rPr>
        <w:t>又は格付（総合点数）変更通知書</w:t>
      </w:r>
      <w:r>
        <w:rPr>
          <w:rFonts w:hint="eastAsia" w:ascii="ＭＳ 明朝" w:hAnsi="ＭＳ 明朝"/>
          <w:sz w:val="22"/>
        </w:rPr>
        <w:t>において通知した「総合点数」をいう。</w:t>
      </w:r>
    </w:p>
    <w:p>
      <w:pPr>
        <w:pStyle w:val="0"/>
        <w:rPr>
          <w:rFonts w:hint="default" w:ascii="ＭＳ 明朝" w:hAnsi="ＭＳ 明朝"/>
          <w:sz w:val="22"/>
        </w:rPr>
      </w:pPr>
      <w:r>
        <w:rPr>
          <w:rFonts w:hint="eastAsia" w:ascii="ＭＳ 明朝" w:hAnsi="ＭＳ 明朝"/>
          <w:sz w:val="22"/>
        </w:rPr>
        <w:t>（提出資料）</w:t>
      </w:r>
    </w:p>
    <w:p>
      <w:pPr>
        <w:pStyle w:val="0"/>
        <w:ind w:left="210" w:leftChars="100" w:firstLine="0" w:firstLineChars="0"/>
        <w:rPr>
          <w:rFonts w:hint="default" w:ascii="ＭＳ 明朝" w:hAnsi="ＭＳ 明朝"/>
          <w:sz w:val="22"/>
        </w:rPr>
      </w:pPr>
      <w:r>
        <w:rPr>
          <w:rFonts w:hint="eastAsia" w:ascii="ＭＳ 明朝" w:hAnsi="ＭＳ 明朝"/>
          <w:sz w:val="22"/>
        </w:rPr>
        <w:t>※事後審査型条件付き一般競争入札参加資格確認資料として、次の資料を提出すること。</w:t>
      </w:r>
    </w:p>
    <w:p>
      <w:pPr>
        <w:pStyle w:val="0"/>
        <w:ind w:firstLine="220" w:firstLineChars="100"/>
        <w:rPr>
          <w:rFonts w:hint="default"/>
          <w:sz w:val="22"/>
        </w:rPr>
      </w:pPr>
      <w:r>
        <w:rPr>
          <w:rFonts w:hint="eastAsia"/>
          <w:sz w:val="22"/>
        </w:rPr>
        <w:t>１　建設業許可通知書の写し</w:t>
      </w:r>
    </w:p>
    <w:p>
      <w:pPr>
        <w:pStyle w:val="0"/>
        <w:ind w:firstLine="220" w:firstLineChars="100"/>
        <w:rPr>
          <w:rFonts w:hint="default"/>
          <w:sz w:val="22"/>
        </w:rPr>
      </w:pPr>
      <w:r>
        <w:rPr>
          <w:rFonts w:hint="eastAsia"/>
          <w:sz w:val="22"/>
          <w:highlight w:val="none"/>
        </w:rPr>
        <w:t>２　</w:t>
      </w:r>
      <w:r>
        <w:rPr>
          <w:rFonts w:hint="eastAsia"/>
          <w:highlight w:val="none"/>
        </w:rPr>
        <w:t>最新の経営規模等評価結果通知書・総合評定値通知書の写し</w:t>
      </w:r>
    </w:p>
    <w:p>
      <w:pPr>
        <w:pStyle w:val="0"/>
        <w:ind w:left="660" w:leftChars="105" w:hanging="440" w:hangingChars="200"/>
        <w:rPr>
          <w:rFonts w:hint="default"/>
          <w:sz w:val="22"/>
        </w:rPr>
      </w:pPr>
      <w:r>
        <w:rPr>
          <w:rFonts w:hint="eastAsia"/>
          <w:sz w:val="22"/>
        </w:rPr>
        <w:t>３　この工事に配置する技術者の資格を証する書面の写し</w:t>
      </w:r>
    </w:p>
    <w:p>
      <w:pPr>
        <w:pStyle w:val="0"/>
        <w:ind w:left="660" w:leftChars="105" w:hanging="440" w:hangingChars="200"/>
        <w:rPr>
          <w:rFonts w:hint="default"/>
          <w:sz w:val="22"/>
        </w:rPr>
      </w:pPr>
      <w:r>
        <w:rPr>
          <w:rFonts w:hint="eastAsia"/>
          <w:sz w:val="22"/>
        </w:rPr>
        <w:t>４　令和</w:t>
      </w:r>
      <w:r>
        <w:rPr>
          <w:rFonts w:hint="eastAsia" w:ascii="ＭＳ 明朝" w:hAnsi="ＭＳ 明朝"/>
          <w:color w:val="000000" w:themeColor="text1"/>
        </w:rPr>
        <w:t>７・８</w:t>
      </w:r>
      <w:r>
        <w:rPr>
          <w:rFonts w:hint="eastAsia" w:ascii="ＭＳ 明朝" w:hAnsi="ＭＳ 明朝"/>
          <w:sz w:val="22"/>
        </w:rPr>
        <w:t>年度</w:t>
      </w:r>
      <w:r>
        <w:rPr>
          <w:rFonts w:hint="eastAsia"/>
          <w:sz w:val="22"/>
        </w:rPr>
        <w:t>栃木市建設工事入札参加資格認定通知書兼格付通知書</w:t>
      </w:r>
      <w:r>
        <w:rPr>
          <w:rFonts w:hint="eastAsia"/>
        </w:rPr>
        <w:t>又は格付（総合点数）変更通知書</w:t>
      </w:r>
      <w:r>
        <w:rPr>
          <w:rFonts w:hint="eastAsia"/>
          <w:sz w:val="22"/>
        </w:rPr>
        <w:t>の写し（総合点数が資格要件となっている場合のみ）</w:t>
      </w:r>
    </w:p>
    <w:p>
      <w:pPr>
        <w:pStyle w:val="17"/>
        <w:rPr>
          <w:rFonts w:hint="default"/>
        </w:rPr>
      </w:pPr>
      <w:r>
        <w:rPr>
          <w:rFonts w:hint="eastAsia"/>
        </w:rPr>
        <w:t>５　会社更生法に基づく更生手続開始の申立又は民事再生法に基づく再生手続開始の申立がなされている場合、会社更生法に基づく更生計画又は民事再生法に基づく再生計画について裁判所の認可決定を受けたことを証する書面の写し</w:t>
      </w:r>
    </w:p>
    <w:p>
      <w:pPr>
        <w:pStyle w:val="0"/>
        <w:ind w:left="420" w:leftChars="100" w:hanging="210" w:hangingChars="100"/>
        <w:rPr>
          <w:rFonts w:hint="default"/>
        </w:rPr>
      </w:pPr>
      <w:r>
        <w:rPr>
          <w:rFonts w:hint="eastAsia"/>
        </w:rPr>
        <w:t>※落札候補者が栃木市内に本店のある者でない場合は、配置する技術者との雇用関係が証明できる書類等の写しを添付すること。</w:t>
      </w:r>
    </w:p>
    <w:sectPr>
      <w:footerReference r:id="rId5" w:type="even"/>
      <w:footerReference r:id="rId6" w:type="default"/>
      <w:pgSz w:w="11907" w:h="16840"/>
      <w:pgMar w:top="1985" w:right="1134" w:bottom="851" w:left="1134" w:header="851" w:footer="992" w:gutter="0"/>
      <w:pgNumType w:start="10"/>
      <w:cols w:space="720"/>
      <w:textDirection w:val="lrTb"/>
      <w:docGrid w:linePitch="290" w:charSpace="-18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3"/>
      <w:rPr>
        <w:rStyle w:val="18"/>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8"/>
        <w:rFonts w:hint="default"/>
      </w:rPr>
      <w:t>10</w:t>
    </w:r>
    <w:r>
      <w:rPr>
        <w:rFonts w:hint="eastAsia"/>
      </w:rPr>
      <w:fldChar w:fldCharType="end"/>
    </w:r>
  </w:p>
  <w:p>
    <w:pPr>
      <w:pStyle w:val="15"/>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3"/>
      <w:rPr>
        <w:rStyle w:val="18"/>
        <w:rFonts w:hint="default"/>
      </w:rPr>
    </w:pPr>
  </w:p>
  <w:p>
    <w:pPr>
      <w:pStyle w:val="15"/>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22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paragraph" w:styleId="16">
    <w:name w:val="Note Heading"/>
    <w:basedOn w:val="0"/>
    <w:next w:val="0"/>
    <w:link w:val="0"/>
    <w:uiPriority w:val="0"/>
    <w:pPr>
      <w:jc w:val="center"/>
    </w:pPr>
    <w:rPr>
      <w:rFonts w:ascii="ＭＳ 明朝" w:hAnsi="ＭＳ 明朝"/>
      <w:sz w:val="24"/>
    </w:rPr>
  </w:style>
  <w:style w:type="paragraph" w:styleId="17">
    <w:name w:val="Body Text Indent 3"/>
    <w:basedOn w:val="0"/>
    <w:next w:val="17"/>
    <w:link w:val="0"/>
    <w:uiPriority w:val="0"/>
    <w:pPr>
      <w:ind w:left="660" w:leftChars="105" w:hanging="440" w:hangingChars="200"/>
    </w:pPr>
    <w:rPr>
      <w:sz w:val="22"/>
    </w:rPr>
  </w:style>
  <w:style w:type="character" w:styleId="18">
    <w:name w:val="page number"/>
    <w:basedOn w:val="10"/>
    <w:next w:val="18"/>
    <w:link w:val="0"/>
    <w:uiPriority w:val="0"/>
  </w:style>
  <w:style w:type="paragraph" w:styleId="19">
    <w:name w:val="Balloon Text"/>
    <w:basedOn w:val="0"/>
    <w:next w:val="19"/>
    <w:link w:val="0"/>
    <w:uiPriority w:val="0"/>
    <w:semiHidden/>
    <w:rPr>
      <w:rFonts w:ascii="Arial" w:hAnsi="Arial" w:eastAsia="ＭＳ ゴシック"/>
      <w:sz w:val="18"/>
    </w:rPr>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22"/>
    <w:uiPriority w:val="0"/>
  </w:style>
  <w:style w:type="character" w:styleId="22" w:customStyle="1">
    <w:name w:val="日付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223902815</TotalTime>
  <Pages>2</Pages>
  <Words>1</Words>
  <Characters>1231</Characters>
  <Application>JUST Note</Application>
  <Lines>142</Lines>
  <Paragraphs>69</Paragraphs>
  <CharactersWithSpaces>1433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modified xsi:type="dcterms:W3CDTF">2026-09-18T01:38:55Z</dcterms:modified>
  <cp:revision>1</cp:revision>
</cp:coreProperties>
</file>