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その３</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令和８年９月２日公告の次の建設工事関連業務に係る事後審査型条件付き一般競争入札について、関係書類を添えて入札参加資格要件確認の申請をいたします。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576"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64"/>
        <w:gridCol w:w="7812"/>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案件番号</w:t>
            </w:r>
          </w:p>
        </w:tc>
        <w:tc>
          <w:tcPr>
            <w:tcW w:w="7812" w:type="dxa"/>
            <w:vAlign w:val="center"/>
          </w:tcPr>
          <w:p>
            <w:pPr>
              <w:pStyle w:val="0"/>
              <w:spacing w:line="260" w:lineRule="exact"/>
              <w:rPr>
                <w:rFonts w:hint="default" w:ascii="ＭＳ 明朝" w:hAnsi="ＭＳ 明朝"/>
              </w:rPr>
            </w:pPr>
            <w:r>
              <w:rPr>
                <w:rFonts w:hint="eastAsia" w:ascii="ＭＳ 明朝" w:hAnsi="ＭＳ 明朝"/>
                <w:color w:val="auto"/>
              </w:rPr>
              <w:t>委託</w:t>
            </w:r>
            <w:r>
              <w:rPr>
                <w:rFonts w:hint="eastAsia" w:ascii="ＭＳ 明朝" w:hAnsi="ＭＳ 明朝"/>
                <w:color w:val="auto"/>
              </w:rPr>
              <w:t>-92</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業</w:t>
            </w:r>
            <w:r>
              <w:rPr>
                <w:rFonts w:hint="eastAsia" w:ascii="ＭＳ 明朝" w:hAnsi="ＭＳ 明朝"/>
                <w:kern w:val="0"/>
                <w:sz w:val="22"/>
              </w:rPr>
              <w:t xml:space="preserve"> </w:t>
            </w:r>
            <w:r>
              <w:rPr>
                <w:rFonts w:hint="eastAsia" w:ascii="ＭＳ 明朝" w:hAnsi="ＭＳ 明朝"/>
                <w:kern w:val="0"/>
                <w:sz w:val="22"/>
              </w:rPr>
              <w:t>務</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佐野藤岡インター周辺地区　現況平面測量業務委託</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業務箇所</w:t>
            </w:r>
          </w:p>
        </w:tc>
        <w:tc>
          <w:tcPr>
            <w:tcW w:w="7812" w:type="dxa"/>
            <w:vAlign w:val="center"/>
          </w:tcPr>
          <w:p>
            <w:pPr>
              <w:pStyle w:val="0"/>
              <w:spacing w:line="260" w:lineRule="exact"/>
              <w:rPr>
                <w:rFonts w:hint="default" w:asciiTheme="minorEastAsia" w:hAnsiTheme="minorEastAsia" w:eastAsiaTheme="minorEastAsia"/>
              </w:rPr>
            </w:pPr>
            <w:r>
              <w:rPr>
                <w:rFonts w:hint="eastAsia" w:asciiTheme="minorEastAsia" w:hAnsiTheme="minorEastAsia" w:eastAsiaTheme="minorEastAsia"/>
              </w:rPr>
              <w:t>栃木市藤岡町太田地内外</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1923"/>
        <w:gridCol w:w="690"/>
        <w:gridCol w:w="444"/>
        <w:gridCol w:w="896"/>
        <w:gridCol w:w="2077"/>
        <w:gridCol w:w="1206"/>
      </w:tblGrid>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栃木市測量・建設コンサルタント業務等入札参加資格の有無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color w:val="auto"/>
                <w:sz w:val="22"/>
              </w:rPr>
            </w:pPr>
            <w:r>
              <w:rPr>
                <w:rFonts w:hint="eastAsia" w:ascii="ＭＳ 明朝" w:hAnsi="ＭＳ 明朝"/>
                <w:sz w:val="22"/>
              </w:rPr>
              <w:t>この業務の参加資格要件として掲げた業種</w:t>
            </w:r>
            <w:r>
              <w:rPr>
                <w:rFonts w:hint="eastAsia" w:ascii="ＭＳ 明朝" w:hAnsi="ＭＳ 明朝"/>
                <w:color w:val="auto"/>
                <w:sz w:val="22"/>
              </w:rPr>
              <w:t>（</w:t>
            </w:r>
            <w:r>
              <w:rPr>
                <w:rFonts w:hint="eastAsia" w:ascii="ＭＳ 明朝" w:hAnsi="ＭＳ 明朝"/>
                <w:color w:val="auto"/>
              </w:rPr>
              <w:t>測量：一般測量</w:t>
            </w:r>
            <w:bookmarkStart w:id="0" w:name="_GoBack"/>
            <w:bookmarkEnd w:id="0"/>
            <w:r>
              <w:rPr>
                <w:rFonts w:hint="eastAsia" w:ascii="ＭＳ 明朝" w:hAnsi="ＭＳ 明朝"/>
                <w:color w:val="auto"/>
                <w:sz w:val="22"/>
              </w:rPr>
              <w:t>）の登録の有無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tabs>
                <w:tab w:val="clear" w:pos="4252"/>
                <w:tab w:val="clear" w:pos="8504"/>
              </w:tabs>
              <w:snapToGrid w:val="1"/>
              <w:jc w:val="center"/>
              <w:rPr>
                <w:rFonts w:hint="default" w:ascii="ＭＳ 明朝" w:hAnsi="ＭＳ 明朝"/>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この業務の参加資格要件として掲げた資格の有無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color w:val="000000" w:themeColor="text1"/>
                <w:sz w:val="22"/>
              </w:rPr>
            </w:pPr>
            <w:r>
              <w:rPr>
                <w:rFonts w:hint="eastAsia" w:ascii="ＭＳ 明朝" w:hAnsi="ＭＳ 明朝"/>
                <w:color w:val="000000" w:themeColor="text1"/>
              </w:rPr>
              <w:t>栃木市内に本店又は支店等の営業所</w:t>
            </w:r>
            <w:r>
              <w:rPr>
                <w:rFonts w:hint="eastAsia" w:ascii="ＭＳ 明朝" w:hAnsi="ＭＳ 明朝"/>
                <w:color w:val="000000" w:themeColor="text1"/>
                <w:sz w:val="22"/>
              </w:rPr>
              <w:t>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p>
            <w:pPr>
              <w:pStyle w:val="0"/>
              <w:jc w:val="center"/>
              <w:rPr>
                <w:rFonts w:hint="default" w:ascii="ＭＳ 明朝" w:hAnsi="ＭＳ 明朝"/>
                <w:sz w:val="22"/>
              </w:rPr>
            </w:pPr>
            <w:r>
              <w:rPr>
                <w:rFonts w:hint="eastAsia" w:ascii="ＭＳ 明朝" w:hAnsi="ＭＳ 明朝"/>
                <w:sz w:val="22"/>
              </w:rPr>
              <w:t>［市内・準市内］</w:t>
            </w:r>
          </w:p>
        </w:tc>
      </w:tr>
      <w:tr>
        <w:trPr>
          <w:trHeight w:val="690" w:hRule="atLeast"/>
        </w:trPr>
        <w:tc>
          <w:tcPr>
            <w:tcW w:w="4536" w:type="dxa"/>
            <w:gridSpan w:val="3"/>
            <w:vMerge w:val="restart"/>
            <w:vAlign w:val="center"/>
          </w:tcPr>
          <w:p>
            <w:pPr>
              <w:pStyle w:val="0"/>
              <w:rPr>
                <w:rFonts w:hint="default" w:ascii="ＭＳ 明朝" w:hAnsi="ＭＳ 明朝"/>
                <w:sz w:val="22"/>
              </w:rPr>
            </w:pPr>
            <w:r>
              <w:rPr>
                <w:rFonts w:hint="eastAsia" w:ascii="ＭＳ 明朝" w:hAnsi="ＭＳ 明朝"/>
                <w:sz w:val="22"/>
              </w:rPr>
              <w:t>この業務に配置する技術者の資格及び氏名</w:t>
            </w:r>
          </w:p>
        </w:tc>
        <w:tc>
          <w:tcPr>
            <w:tcW w:w="1134" w:type="dxa"/>
            <w:gridSpan w:val="2"/>
            <w:vAlign w:val="center"/>
          </w:tcPr>
          <w:p>
            <w:pPr>
              <w:pStyle w:val="0"/>
              <w:ind w:left="220" w:hanging="220" w:hangingChars="100"/>
              <w:rPr>
                <w:rFonts w:hint="default" w:ascii="ＭＳ 明朝" w:hAnsi="ＭＳ 明朝"/>
                <w:sz w:val="22"/>
              </w:rPr>
            </w:pPr>
            <w:r>
              <w:rPr>
                <w:rFonts w:hint="eastAsia" w:ascii="ＭＳ 明朝" w:hAnsi="ＭＳ 明朝"/>
                <w:sz w:val="22"/>
              </w:rPr>
              <w:t>業務主任</w:t>
            </w:r>
          </w:p>
          <w:p>
            <w:pPr>
              <w:pStyle w:val="0"/>
              <w:rPr>
                <w:rFonts w:hint="default" w:ascii="ＭＳ 明朝" w:hAnsi="ＭＳ 明朝"/>
                <w:sz w:val="22"/>
              </w:rPr>
            </w:pPr>
            <w:r>
              <w:rPr>
                <w:rFonts w:hint="eastAsia" w:ascii="ＭＳ 明朝" w:hAnsi="ＭＳ 明朝"/>
                <w:sz w:val="22"/>
              </w:rPr>
              <w:t>技術者</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（資格）</w:t>
            </w:r>
          </w:p>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4536" w:type="dxa"/>
            <w:gridSpan w:val="3"/>
            <w:vMerge w:val="continue"/>
            <w:vAlign w:val="center"/>
          </w:tcPr>
          <w:p>
            <w:pPr>
              <w:pStyle w:val="0"/>
              <w:rPr>
                <w:rFonts w:hint="default" w:ascii="ＭＳ 明朝" w:hAnsi="ＭＳ 明朝"/>
                <w:sz w:val="22"/>
              </w:rPr>
            </w:pPr>
          </w:p>
        </w:tc>
        <w:tc>
          <w:tcPr>
            <w:tcW w:w="1134" w:type="dxa"/>
            <w:gridSpan w:val="2"/>
            <w:vAlign w:val="center"/>
          </w:tcPr>
          <w:p>
            <w:pPr>
              <w:pStyle w:val="0"/>
              <w:ind w:left="220" w:hanging="220" w:hangingChars="100"/>
              <w:rPr>
                <w:rFonts w:hint="default" w:ascii="ＭＳ 明朝" w:hAnsi="ＭＳ 明朝"/>
                <w:sz w:val="22"/>
              </w:rPr>
            </w:pPr>
            <w:r>
              <w:rPr>
                <w:rFonts w:hint="eastAsia" w:ascii="ＭＳ 明朝" w:hAnsi="ＭＳ 明朝"/>
                <w:sz w:val="22"/>
              </w:rPr>
              <w:t>照査</w:t>
            </w:r>
          </w:p>
          <w:p>
            <w:pPr>
              <w:pStyle w:val="0"/>
              <w:ind w:left="220" w:hanging="220" w:hangingChars="100"/>
              <w:jc w:val="left"/>
              <w:rPr>
                <w:rFonts w:hint="default" w:ascii="ＭＳ 明朝" w:hAnsi="ＭＳ 明朝"/>
                <w:sz w:val="22"/>
              </w:rPr>
            </w:pPr>
            <w:r>
              <w:rPr>
                <w:rFonts w:hint="eastAsia" w:ascii="ＭＳ 明朝" w:hAnsi="ＭＳ 明朝"/>
                <w:sz w:val="22"/>
              </w:rPr>
              <w:t>技術者</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ascii="ＭＳ 明朝" w:hAnsi="ＭＳ 明朝"/>
                <w:sz w:val="22"/>
              </w:rPr>
            </w:pPr>
            <w:r>
              <w:rPr>
                <w:rFonts w:hint="eastAsia" w:ascii="ＭＳ 明朝" w:hAnsi="ＭＳ 明朝"/>
                <w:sz w:val="22"/>
              </w:rPr>
              <w:t>（資格）</w:t>
            </w:r>
          </w:p>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この業務に係る業務等の受託者との資本若しくは人事面における関連の有無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5"/>
            <w:vAlign w:val="center"/>
          </w:tcPr>
          <w:p>
            <w:pPr>
              <w:pStyle w:val="0"/>
              <w:rPr>
                <w:rFonts w:hint="default" w:ascii="ＭＳ 明朝" w:hAnsi="ＭＳ 明朝"/>
                <w:sz w:val="22"/>
              </w:rPr>
            </w:pPr>
            <w:r>
              <w:rPr>
                <w:rFonts w:hint="eastAsia" w:ascii="ＭＳ 明朝" w:hAnsi="ＭＳ 明朝"/>
                <w:sz w:val="22"/>
              </w:rPr>
              <w:t>この業務の参加資格要件として掲げた業務の落札の有無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510" w:hRule="atLeast"/>
        </w:trPr>
        <w:tc>
          <w:tcPr>
            <w:tcW w:w="9849" w:type="dxa"/>
            <w:gridSpan w:val="8"/>
            <w:vAlign w:val="center"/>
          </w:tcPr>
          <w:p>
            <w:pPr>
              <w:pStyle w:val="16"/>
              <w:rPr>
                <w:rFonts w:hint="default"/>
                <w:sz w:val="22"/>
              </w:rPr>
            </w:pPr>
            <w:r>
              <w:rPr>
                <w:rFonts w:hint="eastAsia"/>
                <w:sz w:val="22"/>
              </w:rPr>
              <w:t>履　行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完了年度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発注者</w:t>
            </w:r>
          </w:p>
        </w:tc>
        <w:tc>
          <w:tcPr>
            <w:tcW w:w="2613" w:type="dxa"/>
            <w:gridSpan w:val="2"/>
            <w:vAlign w:val="center"/>
          </w:tcPr>
          <w:p>
            <w:pPr>
              <w:pStyle w:val="0"/>
              <w:jc w:val="center"/>
              <w:rPr>
                <w:rFonts w:hint="default" w:ascii="ＭＳ 明朝" w:hAnsi="ＭＳ 明朝"/>
                <w:sz w:val="22"/>
              </w:rPr>
            </w:pPr>
            <w:r>
              <w:rPr>
                <w:rFonts w:hint="eastAsia" w:ascii="ＭＳ 明朝" w:hAnsi="ＭＳ 明朝"/>
                <w:sz w:val="22"/>
              </w:rPr>
              <w:t>業務名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業務箇所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業務概要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備考</w:t>
            </w:r>
          </w:p>
        </w:tc>
      </w:tr>
      <w:tr>
        <w:trPr>
          <w:cantSplit/>
          <w:trHeight w:val="3398"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2"/>
              </w:rPr>
            </w:pPr>
          </w:p>
        </w:tc>
        <w:tc>
          <w:tcPr>
            <w:tcW w:w="2613"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2"/>
              </w:rPr>
            </w:pPr>
            <w:r>
              <w:rPr>
                <w:rFonts w:hint="default"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-4237990</wp:posOffset>
                      </wp:positionH>
                      <wp:positionV relativeFrom="paragraph">
                        <wp:posOffset>-3175</wp:posOffset>
                      </wp:positionV>
                      <wp:extent cx="6219825" cy="2146300"/>
                      <wp:effectExtent l="635" t="635" r="29845" b="10795"/>
                      <wp:wrapNone/>
                      <wp:docPr id="1026" name="直線コネクタ 1"/>
                      <a:graphic xmlns:a="http://schemas.openxmlformats.org/drawingml/2006/main">
                        <a:graphicData uri="http://schemas.microsoft.com/office/word/2010/wordprocessingShape">
                          <wps:wsp>
                            <wps:cNvPr id="1026" name="直線コネクタ 1"/>
                            <wps:cNvSpPr/>
                            <wps:spPr>
                              <a:xfrm flipV="1">
                                <a:off x="0" y="0"/>
                                <a:ext cx="6219825" cy="2146300"/>
                              </a:xfrm>
                              <a:prstGeom prst="line">
                                <a:avLst/>
                              </a:prstGeom>
                              <a:noFill/>
                              <a:ln w="9525">
                                <a:solidFill>
                                  <a:srgbClr val="000000"/>
                                </a:solidFill>
                                <a:round/>
                                <a:headEnd/>
                                <a:tailEnd/>
                              </a:ln>
                            </wps:spPr>
                            <wps:bodyPr/>
                          </wps:wsp>
                        </a:graphicData>
                      </a:graphic>
                    </wp:anchor>
                  </w:drawing>
                </mc:Choice>
                <mc:Fallback>
                  <w:pict>
                    <v:line id="直線コネクタ 1"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333.70000000000005pt,-0.25pt" to="156.05000000000001pt,168.75pt">
                      <v:fill/>
                      <v:stroke filltype="solid"/>
                      <v:textbox style="layout-flow:horizontal;"/>
                      <v:imagedata o:title=""/>
                      <w10:wrap type="none" anchorx="text" anchory="text"/>
                    </v:line>
                  </w:pict>
                </mc:Fallback>
              </mc:AlternateContent>
            </w: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sz w:val="22"/>
              </w:rPr>
            </w:pP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left="660" w:leftChars="105" w:hanging="440" w:hangingChars="200"/>
        <w:rPr>
          <w:rFonts w:hint="default"/>
          <w:sz w:val="22"/>
        </w:rPr>
      </w:pPr>
      <w:r>
        <w:rPr>
          <w:rFonts w:hint="eastAsia"/>
          <w:sz w:val="22"/>
        </w:rPr>
        <w:t>１　令和</w:t>
      </w:r>
      <w:r>
        <w:rPr>
          <w:rFonts w:hint="eastAsia" w:ascii="ＭＳ 明朝" w:hAnsi="ＭＳ 明朝"/>
        </w:rPr>
        <w:t>７・８年度</w:t>
      </w:r>
      <w:r>
        <w:rPr>
          <w:rFonts w:hint="eastAsia"/>
          <w:sz w:val="22"/>
        </w:rPr>
        <w:t>栃木市測量・建設コンサルタント業務等入札参加資格認定通知書の写し</w:t>
      </w:r>
    </w:p>
    <w:p>
      <w:pPr>
        <w:pStyle w:val="0"/>
        <w:ind w:left="660" w:leftChars="105" w:hanging="440" w:hangingChars="200"/>
        <w:rPr>
          <w:rFonts w:hint="default"/>
          <w:sz w:val="22"/>
        </w:rPr>
      </w:pPr>
      <w:r>
        <w:rPr>
          <w:rFonts w:hint="eastAsia" w:ascii="ＭＳ 明朝" w:hAnsi="ＭＳ 明朝"/>
          <w:sz w:val="22"/>
        </w:rPr>
        <w:t>２　</w:t>
      </w:r>
      <w:r>
        <w:rPr>
          <w:rFonts w:hint="eastAsia"/>
          <w:sz w:val="22"/>
        </w:rPr>
        <w:t>この業務に配置する技術者の資格を証する書面の写し</w:t>
      </w:r>
    </w:p>
    <w:p>
      <w:pPr>
        <w:pStyle w:val="0"/>
        <w:ind w:left="660" w:leftChars="105" w:hanging="440" w:hangingChars="200"/>
        <w:rPr>
          <w:rFonts w:hint="default"/>
          <w:sz w:val="22"/>
        </w:rPr>
      </w:pPr>
      <w:r>
        <w:rPr>
          <w:rFonts w:hint="eastAsia"/>
          <w:sz w:val="22"/>
        </w:rPr>
        <w:t>３　この業務に配置する技術者との雇用関係が証明できる書類等の写し</w:t>
      </w:r>
    </w:p>
    <w:p>
      <w:pPr>
        <w:pStyle w:val="0"/>
        <w:ind w:left="660" w:leftChars="105" w:hanging="440" w:hangingChars="200"/>
        <w:rPr>
          <w:rFonts w:hint="default" w:ascii="ＭＳ 明朝" w:hAnsi="ＭＳ 明朝"/>
          <w:sz w:val="24"/>
        </w:rPr>
      </w:pPr>
      <w:r>
        <w:rPr>
          <w:rFonts w:hint="eastAsia"/>
          <w:sz w:val="22"/>
        </w:rPr>
        <w:t>４　</w:t>
      </w:r>
      <w:r>
        <w:rPr>
          <w:rFonts w:hint="eastAsia"/>
        </w:rPr>
        <w:t>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sectPr>
      <w:footerReference r:id="rId5" w:type="even"/>
      <w:footerReference r:id="rId6" w:type="default"/>
      <w:pgSz w:w="11907" w:h="16840"/>
      <w:pgMar w:top="1418" w:right="1134" w:bottom="851" w:left="1134" w:header="851" w:footer="737"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8"/>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8"/>
      <w:rPr>
        <w:rStyle w:val="18"/>
        <w:rFonts w:hint="default"/>
      </w:rPr>
    </w:pP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rPr>
      <w:kern w:val="2"/>
      <w:sz w:val="21"/>
    </w:rPr>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rPr>
      <w:b w:val="1"/>
      <w:kern w:val="2"/>
      <w:sz w:val="2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168</TotalTime>
  <Pages>2</Pages>
  <Words>1</Words>
  <Characters>1005</Characters>
  <Application>JUST Note</Application>
  <Lines>124</Lines>
  <Paragraphs>68</Paragraphs>
  <Company>Toshiba</Company>
  <CharactersWithSpaces>1160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様式第２号</dc:title>
  <dc:creator>栃木市</dc:creator>
  <cp:lastModifiedBy>Administrator</cp:lastModifiedBy>
  <cp:lastPrinted>2019-07-04T08:47:00Z</cp:lastPrinted>
  <dcterms:created xsi:type="dcterms:W3CDTF">2017-06-12T01:16:00Z</dcterms:created>
  <dcterms:modified xsi:type="dcterms:W3CDTF">2026-08-13T06:41:54Z</dcterms:modified>
  <cp:revision>50</cp:revision>
</cp:coreProperties>
</file>