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C52BB" w14:textId="77777777" w:rsidR="005318AA" w:rsidRPr="005318AA" w:rsidRDefault="00F07CB6" w:rsidP="00F07CB6">
      <w:pPr>
        <w:spacing w:line="360" w:lineRule="auto"/>
        <w:ind w:right="1068"/>
        <w:rPr>
          <w:rFonts w:ascii="ＭＳ ゴシック" w:eastAsia="ＭＳ ゴシック" w:hAnsi="ＭＳ ゴシック"/>
          <w:sz w:val="28"/>
          <w:szCs w:val="28"/>
        </w:rPr>
      </w:pPr>
      <w:r>
        <w:rPr>
          <w:rFonts w:ascii="ＭＳ ゴシック" w:eastAsia="ＭＳ ゴシック" w:hAnsi="ＭＳ ゴシック" w:hint="eastAsia"/>
          <w:noProof/>
          <w:sz w:val="28"/>
          <w:szCs w:val="28"/>
        </w:rPr>
        <mc:AlternateContent>
          <mc:Choice Requires="wps">
            <w:drawing>
              <wp:anchor distT="0" distB="0" distL="114300" distR="114300" simplePos="0" relativeHeight="251659264" behindDoc="0" locked="0" layoutInCell="1" allowOverlap="1" wp14:anchorId="001138A3" wp14:editId="2FB67EFC">
                <wp:simplePos x="0" y="0"/>
                <wp:positionH relativeFrom="margin">
                  <wp:align>right</wp:align>
                </wp:positionH>
                <wp:positionV relativeFrom="paragraph">
                  <wp:posOffset>-399916</wp:posOffset>
                </wp:positionV>
                <wp:extent cx="875898" cy="385010"/>
                <wp:effectExtent l="0" t="0" r="19685" b="15240"/>
                <wp:wrapNone/>
                <wp:docPr id="1" name="正方形/長方形 1"/>
                <wp:cNvGraphicFramePr/>
                <a:graphic xmlns:a="http://schemas.openxmlformats.org/drawingml/2006/main">
                  <a:graphicData uri="http://schemas.microsoft.com/office/word/2010/wordprocessingShape">
                    <wps:wsp>
                      <wps:cNvSpPr/>
                      <wps:spPr>
                        <a:xfrm>
                          <a:off x="0" y="0"/>
                          <a:ext cx="875898" cy="38501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E60583" w14:textId="77777777" w:rsidR="00F07CB6" w:rsidRPr="00F07CB6" w:rsidRDefault="00F07CB6" w:rsidP="00F07CB6">
                            <w:pPr>
                              <w:jc w:val="center"/>
                              <w:rPr>
                                <w:color w:val="000000" w:themeColor="text1"/>
                              </w:rPr>
                            </w:pPr>
                            <w:r w:rsidRPr="00F07CB6">
                              <w:rPr>
                                <w:rFonts w:hint="eastAsia"/>
                                <w:color w:val="000000" w:themeColor="text1"/>
                              </w:rPr>
                              <w:t>別紙</w:t>
                            </w:r>
                            <w:r w:rsidRPr="00F07CB6">
                              <w:rPr>
                                <w:color w:val="000000" w:themeColor="text1"/>
                              </w:rPr>
                              <w:t>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1138A3" id="正方形/長方形 1" o:spid="_x0000_s1026" style="position:absolute;left:0;text-align:left;margin-left:17.75pt;margin-top:-31.5pt;width:68.95pt;height:30.3pt;z-index:25165926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" filled="f" strokecolor="black [3213]">
                <v:textbox>
                  <w:txbxContent>
                    <w:p w14:paraId="76E60583" w14:textId="77777777" w:rsidR="00F07CB6" w:rsidRPr="00F07CB6" w:rsidRDefault="00F07CB6" w:rsidP="00F07CB6">
                      <w:pPr>
                        <w:jc w:val="center"/>
                        <w:rPr>
                          <w:color w:val="000000" w:themeColor="text1"/>
                        </w:rPr>
                      </w:pPr>
                      <w:r w:rsidRPr="00F07CB6">
                        <w:rPr>
                          <w:rFonts w:hint="eastAsia"/>
                          <w:color w:val="000000" w:themeColor="text1"/>
                        </w:rPr>
                        <w:t>別紙</w:t>
                      </w:r>
                      <w:r w:rsidRPr="00F07CB6">
                        <w:rPr>
                          <w:color w:val="000000" w:themeColor="text1"/>
                        </w:rPr>
                        <w:t>１</w:t>
                      </w:r>
                    </w:p>
                  </w:txbxContent>
                </v:textbox>
                <w10:wrap anchorx="margin"/>
              </v:rect>
            </w:pict>
          </mc:Fallback>
        </mc:AlternateContent>
      </w:r>
    </w:p>
    <w:p w14:paraId="7DFEAA12" w14:textId="77777777" w:rsidR="0034333E" w:rsidRPr="005318AA" w:rsidRDefault="00D26DF8" w:rsidP="005318AA">
      <w:pPr>
        <w:spacing w:line="360" w:lineRule="auto"/>
        <w:jc w:val="center"/>
        <w:rPr>
          <w:rFonts w:ascii="ＭＳ ゴシック" w:eastAsia="ＭＳ ゴシック" w:hAnsi="ＭＳ ゴシック"/>
          <w:sz w:val="28"/>
          <w:szCs w:val="28"/>
        </w:rPr>
      </w:pPr>
      <w:r>
        <w:rPr>
          <w:rFonts w:ascii="ＭＳ ゴシック" w:eastAsia="ＭＳ ゴシック" w:hAnsi="ＭＳ ゴシック" w:hint="eastAsia"/>
          <w:sz w:val="28"/>
          <w:szCs w:val="28"/>
        </w:rPr>
        <w:t>予定価格に含まれる</w:t>
      </w:r>
      <w:r w:rsidR="00FB2134" w:rsidRPr="005318AA">
        <w:rPr>
          <w:rFonts w:ascii="ＭＳ ゴシック" w:eastAsia="ＭＳ ゴシック" w:hAnsi="ＭＳ ゴシック" w:hint="eastAsia"/>
          <w:sz w:val="28"/>
          <w:szCs w:val="28"/>
        </w:rPr>
        <w:t>法定福利費</w:t>
      </w:r>
      <w:r w:rsidR="005318AA" w:rsidRPr="005318AA">
        <w:rPr>
          <w:rFonts w:ascii="ＭＳ ゴシック" w:eastAsia="ＭＳ ゴシック" w:hAnsi="ＭＳ ゴシック" w:hint="eastAsia"/>
          <w:sz w:val="28"/>
          <w:szCs w:val="28"/>
        </w:rPr>
        <w:t>概算額について</w:t>
      </w:r>
    </w:p>
    <w:tbl>
      <w:tblPr>
        <w:tblStyle w:val="a3"/>
        <w:tblpPr w:leftFromText="142" w:rightFromText="142" w:vertAnchor="text" w:horzAnchor="margin" w:tblpY="3059"/>
        <w:tblW w:w="0" w:type="auto"/>
        <w:tblLook w:val="04A0" w:firstRow="1" w:lastRow="0" w:firstColumn="1" w:lastColumn="0" w:noHBand="0" w:noVBand="1"/>
      </w:tblPr>
      <w:tblGrid>
        <w:gridCol w:w="5240"/>
        <w:gridCol w:w="3820"/>
      </w:tblGrid>
      <w:tr w:rsidR="00FB2134" w:rsidRPr="005318AA" w14:paraId="04323D06" w14:textId="77777777" w:rsidTr="00E31A6B">
        <w:tc>
          <w:tcPr>
            <w:tcW w:w="5240" w:type="dxa"/>
          </w:tcPr>
          <w:p w14:paraId="2DCF6216" w14:textId="77777777" w:rsidR="00FB2134" w:rsidRPr="005318AA" w:rsidRDefault="00FB2134" w:rsidP="00E31A6B">
            <w:pPr>
              <w:spacing w:line="360" w:lineRule="auto"/>
              <w:rPr>
                <w:rFonts w:ascii="ＭＳ ゴシック" w:eastAsia="ＭＳ ゴシック" w:hAnsi="ＭＳ ゴシック"/>
                <w:sz w:val="28"/>
                <w:szCs w:val="28"/>
              </w:rPr>
            </w:pPr>
            <w:r w:rsidRPr="005318AA">
              <w:rPr>
                <w:rFonts w:ascii="ＭＳ ゴシック" w:eastAsia="ＭＳ ゴシック" w:hAnsi="ＭＳ ゴシック" w:hint="eastAsia"/>
                <w:sz w:val="28"/>
                <w:szCs w:val="28"/>
              </w:rPr>
              <w:t>予定価格</w:t>
            </w:r>
            <w:r w:rsidR="008F679D">
              <w:rPr>
                <w:rFonts w:ascii="ＭＳ ゴシック" w:eastAsia="ＭＳ ゴシック" w:hAnsi="ＭＳ ゴシック" w:hint="eastAsia"/>
                <w:sz w:val="28"/>
                <w:szCs w:val="28"/>
              </w:rPr>
              <w:t>（税抜き）</w:t>
            </w:r>
          </w:p>
        </w:tc>
        <w:tc>
          <w:tcPr>
            <w:tcW w:w="3820" w:type="dxa"/>
          </w:tcPr>
          <w:p w14:paraId="07F2AF0D" w14:textId="173E4008" w:rsidR="00FB2134" w:rsidRPr="005318AA" w:rsidRDefault="00844AEE" w:rsidP="00844AEE">
            <w:pPr>
              <w:spacing w:line="360" w:lineRule="auto"/>
              <w:ind w:firstLineChars="450" w:firstLine="1200"/>
              <w:rPr>
                <w:rFonts w:ascii="ＭＳ ゴシック" w:eastAsia="ＭＳ ゴシック" w:hAnsi="ＭＳ ゴシック"/>
                <w:sz w:val="28"/>
                <w:szCs w:val="28"/>
              </w:rPr>
            </w:pPr>
            <w:r>
              <w:rPr>
                <w:rFonts w:ascii="ＭＳ ゴシック" w:eastAsia="ＭＳ ゴシック" w:hAnsi="ＭＳ ゴシック" w:hint="eastAsia"/>
                <w:sz w:val="28"/>
                <w:szCs w:val="28"/>
              </w:rPr>
              <w:t>９,１１０,０００</w:t>
            </w:r>
            <w:r w:rsidR="00FB2134" w:rsidRPr="005318AA">
              <w:rPr>
                <w:rFonts w:ascii="ＭＳ ゴシック" w:eastAsia="ＭＳ ゴシック" w:hAnsi="ＭＳ ゴシック" w:hint="eastAsia"/>
                <w:sz w:val="28"/>
                <w:szCs w:val="28"/>
              </w:rPr>
              <w:t>円</w:t>
            </w:r>
          </w:p>
        </w:tc>
      </w:tr>
      <w:tr w:rsidR="00FB2134" w:rsidRPr="005318AA" w14:paraId="59152BF0" w14:textId="77777777" w:rsidTr="00E31A6B">
        <w:tc>
          <w:tcPr>
            <w:tcW w:w="5240" w:type="dxa"/>
          </w:tcPr>
          <w:p w14:paraId="165BC49B" w14:textId="77777777" w:rsidR="00FB2134" w:rsidRPr="005318AA" w:rsidRDefault="00FB2134" w:rsidP="00E31A6B">
            <w:pPr>
              <w:spacing w:line="360" w:lineRule="auto"/>
              <w:rPr>
                <w:rFonts w:ascii="ＭＳ ゴシック" w:eastAsia="ＭＳ ゴシック" w:hAnsi="ＭＳ ゴシック"/>
                <w:sz w:val="28"/>
                <w:szCs w:val="28"/>
              </w:rPr>
            </w:pPr>
            <w:r w:rsidRPr="005318AA">
              <w:rPr>
                <w:rFonts w:ascii="ＭＳ ゴシック" w:eastAsia="ＭＳ ゴシック" w:hAnsi="ＭＳ ゴシック" w:hint="eastAsia"/>
                <w:sz w:val="28"/>
                <w:szCs w:val="28"/>
              </w:rPr>
              <w:t>予定価格に含まれる法定福利費概算額</w:t>
            </w:r>
          </w:p>
        </w:tc>
        <w:tc>
          <w:tcPr>
            <w:tcW w:w="3820" w:type="dxa"/>
          </w:tcPr>
          <w:p w14:paraId="59923557" w14:textId="6D5D3351" w:rsidR="00FB2134" w:rsidRPr="005318AA" w:rsidRDefault="00D50BC1" w:rsidP="00E31A6B">
            <w:pPr>
              <w:spacing w:line="360" w:lineRule="auto"/>
              <w:jc w:val="right"/>
              <w:rPr>
                <w:rFonts w:ascii="ＭＳ ゴシック" w:eastAsia="ＭＳ ゴシック" w:hAnsi="ＭＳ ゴシック"/>
                <w:sz w:val="28"/>
                <w:szCs w:val="28"/>
              </w:rPr>
            </w:pPr>
            <w:r>
              <w:rPr>
                <w:rFonts w:ascii="ＭＳ ゴシック" w:eastAsia="ＭＳ ゴシック" w:hAnsi="ＭＳ ゴシック" w:hint="eastAsia"/>
                <w:sz w:val="28"/>
                <w:szCs w:val="28"/>
              </w:rPr>
              <w:t xml:space="preserve">　</w:t>
            </w:r>
            <w:r w:rsidR="00844AEE">
              <w:rPr>
                <w:rFonts w:ascii="ＭＳ ゴシック" w:eastAsia="ＭＳ ゴシック" w:hAnsi="ＭＳ ゴシック" w:hint="eastAsia"/>
                <w:sz w:val="28"/>
                <w:szCs w:val="28"/>
              </w:rPr>
              <w:t>３７１,６８８</w:t>
            </w:r>
            <w:r w:rsidR="00FB2134" w:rsidRPr="005318AA">
              <w:rPr>
                <w:rFonts w:ascii="ＭＳ ゴシック" w:eastAsia="ＭＳ ゴシック" w:hAnsi="ＭＳ ゴシック" w:hint="eastAsia"/>
                <w:sz w:val="28"/>
                <w:szCs w:val="28"/>
              </w:rPr>
              <w:t>円</w:t>
            </w:r>
          </w:p>
        </w:tc>
      </w:tr>
    </w:tbl>
    <w:p w14:paraId="1C436E28" w14:textId="77777777" w:rsidR="00FB2134" w:rsidRDefault="00FB2134" w:rsidP="005318AA">
      <w:pPr>
        <w:spacing w:line="360" w:lineRule="auto"/>
        <w:rPr>
          <w:rFonts w:ascii="ＭＳ ゴシック" w:eastAsia="ＭＳ ゴシック" w:hAnsi="ＭＳ ゴシック"/>
          <w:sz w:val="28"/>
          <w:szCs w:val="28"/>
        </w:rPr>
      </w:pPr>
    </w:p>
    <w:p w14:paraId="61E5B172" w14:textId="03AEACBA" w:rsidR="001A50CC" w:rsidRDefault="00E31A6B" w:rsidP="001A50CC">
      <w:pPr>
        <w:spacing w:line="360" w:lineRule="auto"/>
        <w:ind w:firstLineChars="111" w:firstLine="423"/>
        <w:rPr>
          <w:rFonts w:ascii="ＭＳ ゴシック" w:eastAsia="ＭＳ ゴシック" w:hAnsi="ＭＳ ゴシック"/>
          <w:sz w:val="28"/>
          <w:szCs w:val="28"/>
          <w:lang w:eastAsia="zh-TW"/>
        </w:rPr>
      </w:pPr>
      <w:r w:rsidRPr="001A50CC">
        <w:rPr>
          <w:rFonts w:ascii="ＭＳ ゴシック" w:eastAsia="ＭＳ ゴシック" w:hAnsi="ＭＳ ゴシック" w:hint="eastAsia"/>
          <w:spacing w:val="57"/>
          <w:kern w:val="0"/>
          <w:sz w:val="28"/>
          <w:szCs w:val="28"/>
          <w:fitText w:val="1068" w:id="1668636160"/>
          <w:lang w:eastAsia="zh-TW"/>
        </w:rPr>
        <w:t>工事</w:t>
      </w:r>
      <w:r w:rsidRPr="001A50CC">
        <w:rPr>
          <w:rFonts w:ascii="ＭＳ ゴシック" w:eastAsia="ＭＳ ゴシック" w:hAnsi="ＭＳ ゴシック" w:hint="eastAsia"/>
          <w:kern w:val="0"/>
          <w:sz w:val="28"/>
          <w:szCs w:val="28"/>
          <w:fitText w:val="1068" w:id="1668636160"/>
          <w:lang w:eastAsia="zh-TW"/>
        </w:rPr>
        <w:t>名</w:t>
      </w:r>
      <w:r w:rsidR="001A50CC">
        <w:rPr>
          <w:rFonts w:ascii="ＭＳ ゴシック" w:eastAsia="ＭＳ ゴシック" w:hAnsi="ＭＳ ゴシック"/>
          <w:kern w:val="0"/>
          <w:sz w:val="28"/>
          <w:szCs w:val="28"/>
          <w:lang w:eastAsia="zh-TW"/>
        </w:rPr>
        <w:tab/>
      </w:r>
      <w:r w:rsidR="001A50CC">
        <w:rPr>
          <w:rFonts w:ascii="ＭＳ ゴシック" w:eastAsia="ＭＳ ゴシック" w:hAnsi="ＭＳ ゴシック" w:hint="eastAsia"/>
          <w:sz w:val="28"/>
          <w:szCs w:val="28"/>
          <w:lang w:eastAsia="zh-TW"/>
        </w:rPr>
        <w:t>：</w:t>
      </w:r>
      <w:r w:rsidR="00844AEE">
        <w:rPr>
          <w:rFonts w:ascii="ＭＳ ゴシック" w:eastAsia="ＭＳ ゴシック" w:hAnsi="ＭＳ ゴシック" w:hint="eastAsia"/>
          <w:sz w:val="28"/>
          <w:szCs w:val="28"/>
          <w:lang w:eastAsia="zh-TW"/>
        </w:rPr>
        <w:t>県単林地荒廃防止施設災害復旧</w:t>
      </w:r>
      <w:r>
        <w:rPr>
          <w:rFonts w:ascii="ＭＳ ゴシック" w:eastAsia="ＭＳ ゴシック" w:hAnsi="ＭＳ ゴシック" w:hint="eastAsia"/>
          <w:sz w:val="28"/>
          <w:szCs w:val="28"/>
          <w:lang w:eastAsia="zh-TW"/>
        </w:rPr>
        <w:t>工事</w:t>
      </w:r>
      <w:r w:rsidR="00844AEE">
        <w:rPr>
          <w:rFonts w:ascii="ＭＳ ゴシック" w:eastAsia="ＭＳ ゴシック" w:hAnsi="ＭＳ ゴシック" w:hint="eastAsia"/>
          <w:sz w:val="28"/>
          <w:szCs w:val="28"/>
        </w:rPr>
        <w:t>（小松）</w:t>
      </w:r>
    </w:p>
    <w:p w14:paraId="43D5561A" w14:textId="2E822355" w:rsidR="00E31A6B" w:rsidRDefault="00D50BC1" w:rsidP="001A50CC">
      <w:pPr>
        <w:spacing w:line="360" w:lineRule="auto"/>
        <w:ind w:firstLineChars="159" w:firstLine="424"/>
        <w:rPr>
          <w:rFonts w:ascii="ＭＳ ゴシック" w:eastAsia="ＭＳ ゴシック" w:hAnsi="ＭＳ ゴシック"/>
          <w:sz w:val="28"/>
          <w:szCs w:val="28"/>
          <w:lang w:eastAsia="zh-TW"/>
        </w:rPr>
      </w:pPr>
      <w:r>
        <w:rPr>
          <w:rFonts w:ascii="ＭＳ ゴシック" w:eastAsia="ＭＳ ゴシック" w:hAnsi="ＭＳ ゴシック" w:hint="eastAsia"/>
          <w:sz w:val="28"/>
          <w:szCs w:val="28"/>
          <w:lang w:eastAsia="zh-TW"/>
        </w:rPr>
        <w:t>発注機関</w:t>
      </w:r>
      <w:r w:rsidR="001A50CC">
        <w:rPr>
          <w:rFonts w:ascii="ＭＳ ゴシック" w:eastAsia="ＭＳ ゴシック" w:hAnsi="ＭＳ ゴシック"/>
          <w:sz w:val="28"/>
          <w:szCs w:val="28"/>
          <w:lang w:eastAsia="zh-TW"/>
        </w:rPr>
        <w:tab/>
      </w:r>
      <w:r>
        <w:rPr>
          <w:rFonts w:ascii="ＭＳ ゴシック" w:eastAsia="ＭＳ ゴシック" w:hAnsi="ＭＳ ゴシック" w:hint="eastAsia"/>
          <w:sz w:val="28"/>
          <w:szCs w:val="28"/>
          <w:lang w:eastAsia="zh-TW"/>
        </w:rPr>
        <w:t>：</w:t>
      </w:r>
      <w:r w:rsidR="00844AEE">
        <w:rPr>
          <w:rFonts w:ascii="ＭＳ ゴシック" w:eastAsia="ＭＳ ゴシック" w:hAnsi="ＭＳ ゴシック" w:hint="eastAsia"/>
          <w:sz w:val="28"/>
          <w:szCs w:val="28"/>
          <w:lang w:eastAsia="zh-TW"/>
        </w:rPr>
        <w:t>北部林業</w:t>
      </w:r>
      <w:r w:rsidR="00E31A6B">
        <w:rPr>
          <w:rFonts w:ascii="ＭＳ ゴシック" w:eastAsia="ＭＳ ゴシック" w:hAnsi="ＭＳ ゴシック" w:hint="eastAsia"/>
          <w:sz w:val="28"/>
          <w:szCs w:val="28"/>
          <w:lang w:eastAsia="zh-TW"/>
        </w:rPr>
        <w:t>事務所</w:t>
      </w:r>
    </w:p>
    <w:p w14:paraId="6A550EAA" w14:textId="755ACA5E" w:rsidR="00E31A6B" w:rsidRPr="005318AA" w:rsidRDefault="00D50BC1" w:rsidP="001A50CC">
      <w:pPr>
        <w:spacing w:line="360" w:lineRule="auto"/>
        <w:ind w:firstLineChars="159" w:firstLine="424"/>
        <w:rPr>
          <w:rFonts w:ascii="ＭＳ ゴシック" w:eastAsia="ＭＳ ゴシック" w:hAnsi="ＭＳ ゴシック"/>
          <w:sz w:val="28"/>
          <w:szCs w:val="28"/>
          <w:lang w:eastAsia="zh-TW"/>
        </w:rPr>
      </w:pPr>
      <w:r>
        <w:rPr>
          <w:rFonts w:ascii="ＭＳ ゴシック" w:eastAsia="ＭＳ ゴシック" w:hAnsi="ＭＳ ゴシック" w:hint="eastAsia"/>
          <w:sz w:val="28"/>
          <w:szCs w:val="28"/>
          <w:lang w:eastAsia="zh-TW"/>
        </w:rPr>
        <w:t>開札日時</w:t>
      </w:r>
      <w:r w:rsidR="001A50CC">
        <w:rPr>
          <w:rFonts w:ascii="ＭＳ ゴシック" w:eastAsia="ＭＳ ゴシック" w:hAnsi="ＭＳ ゴシック"/>
          <w:sz w:val="28"/>
          <w:szCs w:val="28"/>
          <w:lang w:eastAsia="zh-TW"/>
        </w:rPr>
        <w:tab/>
      </w:r>
      <w:r>
        <w:rPr>
          <w:rFonts w:ascii="ＭＳ ゴシック" w:eastAsia="ＭＳ ゴシック" w:hAnsi="ＭＳ ゴシック" w:hint="eastAsia"/>
          <w:sz w:val="28"/>
          <w:szCs w:val="28"/>
          <w:lang w:eastAsia="zh-TW"/>
        </w:rPr>
        <w:t>：</w:t>
      </w:r>
      <w:r w:rsidR="00844AEE">
        <w:rPr>
          <w:rFonts w:ascii="ＭＳ ゴシック" w:eastAsia="ＭＳ ゴシック" w:hAnsi="ＭＳ ゴシック" w:hint="eastAsia"/>
          <w:sz w:val="28"/>
          <w:szCs w:val="28"/>
          <w:lang w:eastAsia="zh-TW"/>
        </w:rPr>
        <w:t>令和</w:t>
      </w:r>
      <w:r>
        <w:rPr>
          <w:rFonts w:ascii="ＭＳ ゴシック" w:eastAsia="ＭＳ ゴシック" w:hAnsi="ＭＳ ゴシック" w:hint="eastAsia"/>
          <w:sz w:val="28"/>
          <w:szCs w:val="28"/>
          <w:lang w:eastAsia="zh-TW"/>
        </w:rPr>
        <w:t xml:space="preserve">　</w:t>
      </w:r>
      <w:r w:rsidR="00844AEE">
        <w:rPr>
          <w:rFonts w:ascii="ＭＳ ゴシック" w:eastAsia="ＭＳ ゴシック" w:hAnsi="ＭＳ ゴシック" w:hint="eastAsia"/>
          <w:sz w:val="28"/>
          <w:szCs w:val="28"/>
          <w:lang w:eastAsia="zh-TW"/>
        </w:rPr>
        <w:t>７</w:t>
      </w:r>
      <w:r>
        <w:rPr>
          <w:rFonts w:ascii="ＭＳ ゴシック" w:eastAsia="ＭＳ ゴシック" w:hAnsi="ＭＳ ゴシック" w:hint="eastAsia"/>
          <w:sz w:val="28"/>
          <w:szCs w:val="28"/>
          <w:lang w:eastAsia="zh-TW"/>
        </w:rPr>
        <w:t>年</w:t>
      </w:r>
      <w:r w:rsidR="00844AEE">
        <w:rPr>
          <w:rFonts w:ascii="ＭＳ ゴシック" w:eastAsia="ＭＳ ゴシック" w:hAnsi="ＭＳ ゴシック" w:hint="eastAsia"/>
          <w:sz w:val="28"/>
          <w:szCs w:val="28"/>
          <w:lang w:eastAsia="zh-TW"/>
        </w:rPr>
        <w:t>１２</w:t>
      </w:r>
      <w:r>
        <w:rPr>
          <w:rFonts w:ascii="ＭＳ ゴシック" w:eastAsia="ＭＳ ゴシック" w:hAnsi="ＭＳ ゴシック" w:hint="eastAsia"/>
          <w:sz w:val="28"/>
          <w:szCs w:val="28"/>
          <w:lang w:eastAsia="zh-TW"/>
        </w:rPr>
        <w:t>月</w:t>
      </w:r>
      <w:r w:rsidR="00844AEE">
        <w:rPr>
          <w:rFonts w:ascii="ＭＳ ゴシック" w:eastAsia="ＭＳ ゴシック" w:hAnsi="ＭＳ ゴシック" w:hint="eastAsia"/>
          <w:sz w:val="28"/>
          <w:szCs w:val="28"/>
          <w:lang w:eastAsia="zh-TW"/>
        </w:rPr>
        <w:t>２４</w:t>
      </w:r>
      <w:r>
        <w:rPr>
          <w:rFonts w:ascii="ＭＳ ゴシック" w:eastAsia="ＭＳ ゴシック" w:hAnsi="ＭＳ ゴシック" w:hint="eastAsia"/>
          <w:sz w:val="28"/>
          <w:szCs w:val="28"/>
          <w:lang w:eastAsia="zh-TW"/>
        </w:rPr>
        <w:t xml:space="preserve">日　</w:t>
      </w:r>
      <w:r w:rsidR="00844AEE">
        <w:rPr>
          <w:rFonts w:ascii="ＭＳ ゴシック" w:eastAsia="ＭＳ ゴシック" w:hAnsi="ＭＳ ゴシック" w:hint="eastAsia"/>
          <w:sz w:val="28"/>
          <w:szCs w:val="28"/>
          <w:lang w:eastAsia="zh-TW"/>
        </w:rPr>
        <w:t>１１</w:t>
      </w:r>
      <w:r>
        <w:rPr>
          <w:rFonts w:ascii="ＭＳ ゴシック" w:eastAsia="ＭＳ ゴシック" w:hAnsi="ＭＳ ゴシック" w:hint="eastAsia"/>
          <w:sz w:val="28"/>
          <w:szCs w:val="28"/>
          <w:lang w:eastAsia="zh-TW"/>
        </w:rPr>
        <w:t>時</w:t>
      </w:r>
      <w:r w:rsidR="00844AEE">
        <w:rPr>
          <w:rFonts w:ascii="ＭＳ ゴシック" w:eastAsia="ＭＳ ゴシック" w:hAnsi="ＭＳ ゴシック" w:hint="eastAsia"/>
          <w:sz w:val="28"/>
          <w:szCs w:val="28"/>
          <w:lang w:eastAsia="zh-TW"/>
        </w:rPr>
        <w:t>１５</w:t>
      </w:r>
      <w:r w:rsidR="00E31A6B">
        <w:rPr>
          <w:rFonts w:ascii="ＭＳ ゴシック" w:eastAsia="ＭＳ ゴシック" w:hAnsi="ＭＳ ゴシック" w:hint="eastAsia"/>
          <w:sz w:val="28"/>
          <w:szCs w:val="28"/>
          <w:lang w:eastAsia="zh-TW"/>
        </w:rPr>
        <w:t>分</w:t>
      </w:r>
    </w:p>
    <w:p w14:paraId="5C208D30" w14:textId="77777777" w:rsidR="00FB2134" w:rsidRPr="005318AA" w:rsidRDefault="00FB2134" w:rsidP="005318AA">
      <w:pPr>
        <w:spacing w:line="360" w:lineRule="auto"/>
        <w:rPr>
          <w:rFonts w:ascii="ＭＳ ゴシック" w:eastAsia="ＭＳ ゴシック" w:hAnsi="ＭＳ ゴシック"/>
          <w:sz w:val="28"/>
          <w:szCs w:val="28"/>
          <w:lang w:eastAsia="zh-TW"/>
        </w:rPr>
      </w:pPr>
    </w:p>
    <w:p w14:paraId="67D546D2" w14:textId="0DAF54E0" w:rsidR="00FB2134" w:rsidRPr="005318AA" w:rsidRDefault="00FB2134" w:rsidP="005318AA">
      <w:pPr>
        <w:spacing w:line="360" w:lineRule="auto"/>
        <w:rPr>
          <w:rFonts w:ascii="ＭＳ ゴシック" w:eastAsia="ＭＳ ゴシック" w:hAnsi="ＭＳ ゴシック"/>
          <w:sz w:val="28"/>
          <w:szCs w:val="28"/>
        </w:rPr>
      </w:pPr>
      <w:r w:rsidRPr="005318AA">
        <w:rPr>
          <w:rFonts w:ascii="ＭＳ ゴシック" w:eastAsia="ＭＳ ゴシック" w:hAnsi="ＭＳ ゴシック" w:hint="eastAsia"/>
          <w:sz w:val="28"/>
          <w:szCs w:val="28"/>
          <w:lang w:eastAsia="zh-TW"/>
        </w:rPr>
        <w:t xml:space="preserve">　</w:t>
      </w:r>
      <w:r w:rsidRPr="005318AA">
        <w:rPr>
          <w:rFonts w:ascii="ＭＳ ゴシック" w:eastAsia="ＭＳ ゴシック" w:hAnsi="ＭＳ ゴシック" w:hint="eastAsia"/>
          <w:sz w:val="28"/>
          <w:szCs w:val="28"/>
        </w:rPr>
        <w:t>予定価格に含まれる法定福利費概算額は、法定福利費のうち事業主負担額の概算額である。</w:t>
      </w:r>
    </w:p>
    <w:p w14:paraId="7C0AE510" w14:textId="7E01156A" w:rsidR="00FB2134" w:rsidRDefault="00FB2134" w:rsidP="005318AA">
      <w:pPr>
        <w:spacing w:line="360" w:lineRule="auto"/>
        <w:rPr>
          <w:rFonts w:ascii="ＭＳ ゴシック" w:eastAsia="ＭＳ ゴシック" w:hAnsi="ＭＳ ゴシック"/>
          <w:sz w:val="28"/>
          <w:szCs w:val="28"/>
        </w:rPr>
      </w:pPr>
      <w:r w:rsidRPr="005318AA">
        <w:rPr>
          <w:rFonts w:ascii="ＭＳ ゴシック" w:eastAsia="ＭＳ ゴシック" w:hAnsi="ＭＳ ゴシック" w:hint="eastAsia"/>
          <w:sz w:val="28"/>
          <w:szCs w:val="28"/>
        </w:rPr>
        <w:t xml:space="preserve">　当概算額は、あくまで現場管理費及び直接工事費に含まれる法定福利費について、本件工事に係る官積算上の予定価格の額に、工種別の「予定価格に占める法定福利費の平均割合」を乗じて算出したものであり、実際に事業主が負担する額は労働者の雇用形態、施工地域等に応じて決定される。</w:t>
      </w:r>
    </w:p>
    <w:p w14:paraId="4902A3E7" w14:textId="1A57BE4A" w:rsidR="00E31A6B" w:rsidRDefault="00C60420" w:rsidP="005318AA">
      <w:pPr>
        <w:spacing w:line="360" w:lineRule="auto"/>
        <w:rPr>
          <w:rFonts w:ascii="ＭＳ ゴシック" w:eastAsia="ＭＳ ゴシック" w:hAnsi="ＭＳ ゴシック"/>
          <w:sz w:val="28"/>
          <w:szCs w:val="28"/>
        </w:rPr>
      </w:pPr>
      <w:r w:rsidRPr="00C60420">
        <w:rPr>
          <w:rFonts w:ascii="ＭＳ ゴシック" w:eastAsia="ＭＳ ゴシック" w:hAnsi="ＭＳ ゴシック"/>
          <w:noProof/>
          <w:sz w:val="28"/>
          <w:szCs w:val="28"/>
        </w:rPr>
        <mc:AlternateContent>
          <mc:Choice Requires="wps">
            <w:drawing>
              <wp:anchor distT="45720" distB="45720" distL="114300" distR="114300" simplePos="0" relativeHeight="251661312" behindDoc="0" locked="0" layoutInCell="1" allowOverlap="1" wp14:anchorId="1E57F98A" wp14:editId="02C48AE1">
                <wp:simplePos x="0" y="0"/>
                <wp:positionH relativeFrom="margin">
                  <wp:align>center</wp:align>
                </wp:positionH>
                <wp:positionV relativeFrom="paragraph">
                  <wp:posOffset>110490</wp:posOffset>
                </wp:positionV>
                <wp:extent cx="4819926" cy="2369489"/>
                <wp:effectExtent l="0" t="0" r="19050" b="1206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926" cy="2369489"/>
                        </a:xfrm>
                        <a:prstGeom prst="rect">
                          <a:avLst/>
                        </a:prstGeom>
                        <a:solidFill>
                          <a:srgbClr val="FFFFFF"/>
                        </a:solidFill>
                        <a:ln w="9525">
                          <a:solidFill>
                            <a:srgbClr val="000000"/>
                          </a:solidFill>
                          <a:miter lim="800000"/>
                          <a:headEnd/>
                          <a:tailEnd/>
                        </a:ln>
                      </wps:spPr>
                      <wps:txbx>
                        <w:txbxContent>
                          <w:p w14:paraId="2E2ACB65" w14:textId="77777777" w:rsidR="00C60420" w:rsidRPr="00C60420" w:rsidRDefault="00C60420" w:rsidP="00C60420">
                            <w:r w:rsidRPr="00C60420">
                              <w:rPr>
                                <w:rFonts w:hint="eastAsia"/>
                              </w:rPr>
                              <w:t>計算方法</w:t>
                            </w:r>
                          </w:p>
                          <w:p w14:paraId="3AC9B0D1" w14:textId="63ED73C0" w:rsidR="00C60420" w:rsidRPr="00C60420" w:rsidRDefault="00C60420" w:rsidP="00C60420">
                            <w:r w:rsidRPr="00C60420">
                              <w:rPr>
                                <w:rFonts w:hint="eastAsia"/>
                              </w:rPr>
                              <w:t>○</w:t>
                            </w:r>
                            <w:r w:rsidR="00537E95">
                              <w:rPr>
                                <w:rFonts w:hint="eastAsia"/>
                              </w:rPr>
                              <w:t>治山・地すべり工事・森林整備Ａ・Ｂ</w:t>
                            </w:r>
                          </w:p>
                          <w:p w14:paraId="66911492" w14:textId="22D74234" w:rsidR="00C60420" w:rsidRPr="00C60420" w:rsidRDefault="00C60420" w:rsidP="00C60420">
                            <w:r w:rsidRPr="00C60420">
                              <w:rPr>
                                <w:rFonts w:hint="eastAsia"/>
                              </w:rPr>
                              <w:t>→法定福利費の平均割合：４．</w:t>
                            </w:r>
                            <w:r w:rsidR="00BF2A80">
                              <w:rPr>
                                <w:rFonts w:hint="eastAsia"/>
                              </w:rPr>
                              <w:t>０８</w:t>
                            </w:r>
                            <w:r w:rsidRPr="00C60420">
                              <w:rPr>
                                <w:rFonts w:hint="eastAsia"/>
                              </w:rPr>
                              <w:t>％（【別添】</w:t>
                            </w:r>
                            <w:r w:rsidR="00537E95" w:rsidRPr="00537E95">
                              <w:t>工事価格に占める法定福利費の割合について</w:t>
                            </w:r>
                            <w:r w:rsidRPr="00C60420">
                              <w:rPr>
                                <w:rFonts w:hint="eastAsia"/>
                              </w:rPr>
                              <w:t>）</w:t>
                            </w:r>
                            <w:r w:rsidR="00537E95">
                              <w:rPr>
                                <w:rFonts w:hint="eastAsia"/>
                              </w:rPr>
                              <w:t>（道路工事３．６</w:t>
                            </w:r>
                            <w:r w:rsidR="00BF2A80">
                              <w:rPr>
                                <w:rFonts w:hint="eastAsia"/>
                              </w:rPr>
                              <w:t>３</w:t>
                            </w:r>
                            <w:r w:rsidR="00537E95">
                              <w:rPr>
                                <w:rFonts w:hint="eastAsia"/>
                              </w:rPr>
                              <w:t>％）</w:t>
                            </w:r>
                          </w:p>
                          <w:p w14:paraId="66CF0C4A" w14:textId="77777777" w:rsidR="00C60420" w:rsidRPr="00C60420" w:rsidRDefault="00C60420" w:rsidP="00C60420">
                            <w:r w:rsidRPr="00C60420">
                              <w:rPr>
                                <w:rFonts w:hint="eastAsia"/>
                              </w:rPr>
                              <w:t>○予定価格（税抜き）：１００，０００，０００円とすると、</w:t>
                            </w:r>
                          </w:p>
                          <w:p w14:paraId="30175843" w14:textId="77777777" w:rsidR="00C60420" w:rsidRPr="00C60420" w:rsidRDefault="00C60420" w:rsidP="00C60420">
                            <w:r w:rsidRPr="00C60420">
                              <w:rPr>
                                <w:rFonts w:hint="eastAsia"/>
                              </w:rPr>
                              <w:t>予定価格に含まれる法定福利費概算額</w:t>
                            </w:r>
                          </w:p>
                          <w:p w14:paraId="1425450D" w14:textId="4AB19763" w:rsidR="00C60420" w:rsidRDefault="00C60420" w:rsidP="00C60420">
                            <w:r w:rsidRPr="00C60420">
                              <w:rPr>
                                <w:rFonts w:hint="eastAsia"/>
                              </w:rPr>
                              <w:t>１００，０００，０００×４．</w:t>
                            </w:r>
                            <w:r w:rsidR="00BF2A80">
                              <w:rPr>
                                <w:rFonts w:hint="eastAsia"/>
                              </w:rPr>
                              <w:t>０８</w:t>
                            </w:r>
                            <w:r w:rsidRPr="00C60420">
                              <w:rPr>
                                <w:rFonts w:hint="eastAsia"/>
                              </w:rPr>
                              <w:t>％＝４，</w:t>
                            </w:r>
                            <w:r w:rsidR="00BF2A80">
                              <w:rPr>
                                <w:rFonts w:hint="eastAsia"/>
                              </w:rPr>
                              <w:t>０８</w:t>
                            </w:r>
                            <w:r w:rsidRPr="00C60420">
                              <w:rPr>
                                <w:rFonts w:hint="eastAsia"/>
                              </w:rPr>
                              <w:t>０，０００円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57F98A" id="_x0000_t202" coordsize="21600,21600" o:spt="202" path="m,l,21600r21600,l21600,xe">
                <v:stroke joinstyle="miter"/>
                <v:path gradientshapeok="t" o:connecttype="rect"/>
              </v:shapetype>
              <v:shape id="テキスト ボックス 2" o:spid="_x0000_s1027" type="#_x0000_t202" style="position:absolute;left:0;text-align:left;margin-left:0;margin-top:8.7pt;width:379.5pt;height:186.55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">
                <v:textbox>
                  <w:txbxContent>
                    <w:p w14:paraId="2E2ACB65" w14:textId="77777777" w:rsidR="00C60420" w:rsidRPr="00C60420" w:rsidRDefault="00C60420" w:rsidP="00C60420">
                      <w:r w:rsidRPr="00C60420">
                        <w:rPr>
                          <w:rFonts w:hint="eastAsia"/>
                        </w:rPr>
                        <w:t>計算方法</w:t>
                      </w:r>
                    </w:p>
                    <w:p w14:paraId="3AC9B0D1" w14:textId="63ED73C0" w:rsidR="00C60420" w:rsidRPr="00C60420" w:rsidRDefault="00C60420" w:rsidP="00C60420">
                      <w:r w:rsidRPr="00C60420">
                        <w:rPr>
                          <w:rFonts w:hint="eastAsia"/>
                        </w:rPr>
                        <w:t>○</w:t>
                      </w:r>
                      <w:r w:rsidR="00537E95">
                        <w:rPr>
                          <w:rFonts w:hint="eastAsia"/>
                        </w:rPr>
                        <w:t>治山・地すべり工事・森林整備Ａ・Ｂ</w:t>
                      </w:r>
                    </w:p>
                    <w:p w14:paraId="66911492" w14:textId="22D74234" w:rsidR="00C60420" w:rsidRPr="00C60420" w:rsidRDefault="00C60420" w:rsidP="00C60420">
                      <w:r w:rsidRPr="00C60420">
                        <w:rPr>
                          <w:rFonts w:hint="eastAsia"/>
                        </w:rPr>
                        <w:t>→法定福利費の平均割合：４．</w:t>
                      </w:r>
                      <w:r w:rsidR="00BF2A80">
                        <w:rPr>
                          <w:rFonts w:hint="eastAsia"/>
                        </w:rPr>
                        <w:t>０８</w:t>
                      </w:r>
                      <w:r w:rsidRPr="00C60420">
                        <w:rPr>
                          <w:rFonts w:hint="eastAsia"/>
                        </w:rPr>
                        <w:t>％（【別添】</w:t>
                      </w:r>
                      <w:r w:rsidR="00537E95" w:rsidRPr="00537E95">
                        <w:t>工事価格に占める法定福利費の割合について</w:t>
                      </w:r>
                      <w:r w:rsidRPr="00C60420">
                        <w:rPr>
                          <w:rFonts w:hint="eastAsia"/>
                        </w:rPr>
                        <w:t>）</w:t>
                      </w:r>
                      <w:r w:rsidR="00537E95">
                        <w:rPr>
                          <w:rFonts w:hint="eastAsia"/>
                        </w:rPr>
                        <w:t>（道路工事３．６</w:t>
                      </w:r>
                      <w:r w:rsidR="00BF2A80">
                        <w:rPr>
                          <w:rFonts w:hint="eastAsia"/>
                        </w:rPr>
                        <w:t>３</w:t>
                      </w:r>
                      <w:r w:rsidR="00537E95">
                        <w:rPr>
                          <w:rFonts w:hint="eastAsia"/>
                        </w:rPr>
                        <w:t>％）</w:t>
                      </w:r>
                    </w:p>
                    <w:p w14:paraId="66CF0C4A" w14:textId="77777777" w:rsidR="00C60420" w:rsidRPr="00C60420" w:rsidRDefault="00C60420" w:rsidP="00C60420">
                      <w:r w:rsidRPr="00C60420">
                        <w:rPr>
                          <w:rFonts w:hint="eastAsia"/>
                        </w:rPr>
                        <w:t>○予定価格（税抜き）：１００，０００，０００円とすると、</w:t>
                      </w:r>
                    </w:p>
                    <w:p w14:paraId="30175843" w14:textId="77777777" w:rsidR="00C60420" w:rsidRPr="00C60420" w:rsidRDefault="00C60420" w:rsidP="00C60420">
                      <w:r w:rsidRPr="00C60420">
                        <w:rPr>
                          <w:rFonts w:hint="eastAsia"/>
                        </w:rPr>
                        <w:t>予定価格に含まれる法定福利費概算額</w:t>
                      </w:r>
                    </w:p>
                    <w:p w14:paraId="1425450D" w14:textId="4AB19763" w:rsidR="00C60420" w:rsidRDefault="00C60420" w:rsidP="00C60420">
                      <w:r w:rsidRPr="00C60420">
                        <w:rPr>
                          <w:rFonts w:hint="eastAsia"/>
                        </w:rPr>
                        <w:t>１００，０００，０００×４．</w:t>
                      </w:r>
                      <w:r w:rsidR="00BF2A80">
                        <w:rPr>
                          <w:rFonts w:hint="eastAsia"/>
                        </w:rPr>
                        <w:t>０８</w:t>
                      </w:r>
                      <w:r w:rsidRPr="00C60420">
                        <w:rPr>
                          <w:rFonts w:hint="eastAsia"/>
                        </w:rPr>
                        <w:t>％＝４，</w:t>
                      </w:r>
                      <w:r w:rsidR="00BF2A80">
                        <w:rPr>
                          <w:rFonts w:hint="eastAsia"/>
                        </w:rPr>
                        <w:t>０８</w:t>
                      </w:r>
                      <w:r w:rsidRPr="00C60420">
                        <w:rPr>
                          <w:rFonts w:hint="eastAsia"/>
                        </w:rPr>
                        <w:t>０，０００円</w:t>
                      </w:r>
                    </w:p>
                  </w:txbxContent>
                </v:textbox>
                <w10:wrap anchorx="margin"/>
              </v:shape>
            </w:pict>
          </mc:Fallback>
        </mc:AlternateContent>
      </w:r>
    </w:p>
    <w:p w14:paraId="0556AFF6" w14:textId="77777777" w:rsidR="00E31A6B" w:rsidRDefault="00E31A6B" w:rsidP="005318AA">
      <w:pPr>
        <w:spacing w:line="360" w:lineRule="auto"/>
        <w:rPr>
          <w:rFonts w:ascii="ＭＳ ゴシック" w:eastAsia="ＭＳ ゴシック" w:hAnsi="ＭＳ ゴシック"/>
          <w:sz w:val="28"/>
          <w:szCs w:val="28"/>
        </w:rPr>
      </w:pPr>
    </w:p>
    <w:p w14:paraId="69A91814" w14:textId="77777777" w:rsidR="00E31A6B" w:rsidRDefault="00E31A6B" w:rsidP="005318AA">
      <w:pPr>
        <w:spacing w:line="360" w:lineRule="auto"/>
        <w:rPr>
          <w:rFonts w:ascii="ＭＳ ゴシック" w:eastAsia="ＭＳ ゴシック" w:hAnsi="ＭＳ ゴシック"/>
          <w:sz w:val="28"/>
          <w:szCs w:val="28"/>
        </w:rPr>
      </w:pPr>
    </w:p>
    <w:p w14:paraId="170D9B73" w14:textId="77777777" w:rsidR="00E31A6B" w:rsidRDefault="00E31A6B" w:rsidP="005318AA">
      <w:pPr>
        <w:spacing w:line="360" w:lineRule="auto"/>
        <w:rPr>
          <w:rFonts w:ascii="ＭＳ ゴシック" w:eastAsia="ＭＳ ゴシック" w:hAnsi="ＭＳ ゴシック"/>
          <w:sz w:val="28"/>
          <w:szCs w:val="28"/>
        </w:rPr>
      </w:pPr>
    </w:p>
    <w:sectPr w:rsidR="00E31A6B" w:rsidSect="005E2BBA">
      <w:pgSz w:w="11906" w:h="16838" w:code="9"/>
      <w:pgMar w:top="1418" w:right="1418" w:bottom="1418" w:left="1418" w:header="851" w:footer="992" w:gutter="0"/>
      <w:cols w:space="425"/>
      <w:docGrid w:type="linesAndChars" w:linePitch="466"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DF575" w14:textId="77777777" w:rsidR="00B525A1" w:rsidRDefault="00B525A1" w:rsidP="005318AA">
      <w:r>
        <w:separator/>
      </w:r>
    </w:p>
  </w:endnote>
  <w:endnote w:type="continuationSeparator" w:id="0">
    <w:p w14:paraId="443FBC85" w14:textId="77777777" w:rsidR="00B525A1" w:rsidRDefault="00B525A1" w:rsidP="00531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0CE36" w14:textId="77777777" w:rsidR="00B525A1" w:rsidRDefault="00B525A1" w:rsidP="005318AA">
      <w:r>
        <w:separator/>
      </w:r>
    </w:p>
  </w:footnote>
  <w:footnote w:type="continuationSeparator" w:id="0">
    <w:p w14:paraId="2859DD29" w14:textId="77777777" w:rsidR="00B525A1" w:rsidRDefault="00B525A1" w:rsidP="005318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227"/>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134"/>
    <w:rsid w:val="00013BC6"/>
    <w:rsid w:val="00145406"/>
    <w:rsid w:val="001A50CC"/>
    <w:rsid w:val="001D286B"/>
    <w:rsid w:val="001F2481"/>
    <w:rsid w:val="0023204F"/>
    <w:rsid w:val="0034333E"/>
    <w:rsid w:val="003B30EF"/>
    <w:rsid w:val="005318AA"/>
    <w:rsid w:val="00537E95"/>
    <w:rsid w:val="005E1FBF"/>
    <w:rsid w:val="005E2BBA"/>
    <w:rsid w:val="0062544D"/>
    <w:rsid w:val="0070417C"/>
    <w:rsid w:val="00762651"/>
    <w:rsid w:val="00794403"/>
    <w:rsid w:val="00844AEE"/>
    <w:rsid w:val="008F679D"/>
    <w:rsid w:val="009027FB"/>
    <w:rsid w:val="00975F57"/>
    <w:rsid w:val="00980EAB"/>
    <w:rsid w:val="009B4235"/>
    <w:rsid w:val="00B12D15"/>
    <w:rsid w:val="00B525A1"/>
    <w:rsid w:val="00BF2A80"/>
    <w:rsid w:val="00C60420"/>
    <w:rsid w:val="00CF1E49"/>
    <w:rsid w:val="00D26DF8"/>
    <w:rsid w:val="00D50BC1"/>
    <w:rsid w:val="00E31A6B"/>
    <w:rsid w:val="00EC36FD"/>
    <w:rsid w:val="00F07CB6"/>
    <w:rsid w:val="00FB21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26A28D"/>
  <w15:chartTrackingRefBased/>
  <w15:docId w15:val="{C39946FE-C7FC-426C-B209-20E4D05E4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21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318AA"/>
    <w:pPr>
      <w:tabs>
        <w:tab w:val="center" w:pos="4252"/>
        <w:tab w:val="right" w:pos="8504"/>
      </w:tabs>
      <w:snapToGrid w:val="0"/>
    </w:pPr>
  </w:style>
  <w:style w:type="character" w:customStyle="1" w:styleId="a5">
    <w:name w:val="ヘッダー (文字)"/>
    <w:basedOn w:val="a0"/>
    <w:link w:val="a4"/>
    <w:uiPriority w:val="99"/>
    <w:rsid w:val="005318AA"/>
  </w:style>
  <w:style w:type="paragraph" w:styleId="a6">
    <w:name w:val="footer"/>
    <w:basedOn w:val="a"/>
    <w:link w:val="a7"/>
    <w:uiPriority w:val="99"/>
    <w:unhideWhenUsed/>
    <w:rsid w:val="005318AA"/>
    <w:pPr>
      <w:tabs>
        <w:tab w:val="center" w:pos="4252"/>
        <w:tab w:val="right" w:pos="8504"/>
      </w:tabs>
      <w:snapToGrid w:val="0"/>
    </w:pPr>
  </w:style>
  <w:style w:type="character" w:customStyle="1" w:styleId="a7">
    <w:name w:val="フッター (文字)"/>
    <w:basedOn w:val="a0"/>
    <w:link w:val="a6"/>
    <w:uiPriority w:val="99"/>
    <w:rsid w:val="005318AA"/>
  </w:style>
  <w:style w:type="paragraph" w:styleId="a8">
    <w:name w:val="Balloon Text"/>
    <w:basedOn w:val="a"/>
    <w:link w:val="a9"/>
    <w:uiPriority w:val="99"/>
    <w:semiHidden/>
    <w:unhideWhenUsed/>
    <w:rsid w:val="005318AA"/>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318AA"/>
    <w:rPr>
      <w:rFonts w:asciiTheme="majorHAnsi" w:eastAsiaTheme="majorEastAsia" w:hAnsiTheme="majorHAnsi" w:cstheme="majorBidi"/>
      <w:sz w:val="18"/>
      <w:szCs w:val="18"/>
    </w:rPr>
  </w:style>
  <w:style w:type="character" w:styleId="aa">
    <w:name w:val="annotation reference"/>
    <w:basedOn w:val="a0"/>
    <w:uiPriority w:val="99"/>
    <w:semiHidden/>
    <w:unhideWhenUsed/>
    <w:rsid w:val="0062544D"/>
    <w:rPr>
      <w:sz w:val="18"/>
      <w:szCs w:val="18"/>
    </w:rPr>
  </w:style>
  <w:style w:type="paragraph" w:styleId="ab">
    <w:name w:val="annotation text"/>
    <w:basedOn w:val="a"/>
    <w:link w:val="ac"/>
    <w:uiPriority w:val="99"/>
    <w:unhideWhenUsed/>
    <w:rsid w:val="0062544D"/>
    <w:pPr>
      <w:jc w:val="left"/>
    </w:pPr>
  </w:style>
  <w:style w:type="character" w:customStyle="1" w:styleId="ac">
    <w:name w:val="コメント文字列 (文字)"/>
    <w:basedOn w:val="a0"/>
    <w:link w:val="ab"/>
    <w:uiPriority w:val="99"/>
    <w:rsid w:val="0062544D"/>
  </w:style>
  <w:style w:type="paragraph" w:styleId="ad">
    <w:name w:val="annotation subject"/>
    <w:basedOn w:val="ab"/>
    <w:next w:val="ab"/>
    <w:link w:val="ae"/>
    <w:uiPriority w:val="99"/>
    <w:semiHidden/>
    <w:unhideWhenUsed/>
    <w:rsid w:val="0062544D"/>
    <w:rPr>
      <w:b/>
      <w:bCs/>
    </w:rPr>
  </w:style>
  <w:style w:type="character" w:customStyle="1" w:styleId="ae">
    <w:name w:val="コメント内容 (文字)"/>
    <w:basedOn w:val="ac"/>
    <w:link w:val="ad"/>
    <w:uiPriority w:val="99"/>
    <w:semiHidden/>
    <w:rsid w:val="006254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17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otnotes" Target="footnotes.xml"/>
  <Relationship Id="rId5" Type="http://schemas.openxmlformats.org/officeDocument/2006/relationships/endnotes" Target="endnotes.xml"/>
  <Relationship Id="rId6" Type="http://schemas.openxmlformats.org/officeDocument/2006/relationships/fontTable" Target="fontTable.xml"/>
  <Relationship Id="rId7"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48</Words>
  <Characters>276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千葉県</Company>
  <LinksUpToDate>false</LinksUpToDate>
  <CharactersWithSpaces>323</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2025-12-26T01:22:00Z</dcterms:created>
  <lastPrinted>2018-03-22T13:06:00Z</lastPrinted>
  <dcterms:modified xsi:type="dcterms:W3CDTF">2025-12-26T01:22:00Z</dcterms:modified>
  <revision>2</revision>
</coreProperties>
</file>