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8505" w:type="dxa"/>
        <w:tblInd w:w="-5" w:type="dxa"/>
        <w:tblLook w:val="04A0" w:firstRow="1" w:lastRow="0" w:firstColumn="1" w:lastColumn="0" w:noHBand="0" w:noVBand="1"/>
      </w:tblPr>
      <w:tblGrid>
        <w:gridCol w:w="2552"/>
        <w:gridCol w:w="2410"/>
        <w:gridCol w:w="3543"/>
      </w:tblGrid>
      <w:tr w:rsidR="008551D3" w14:paraId="0FD64EC1" w14:textId="77777777" w:rsidTr="00E45A26">
        <w:tc>
          <w:tcPr>
            <w:tcW w:w="2552" w:type="dxa"/>
            <w:vAlign w:val="center"/>
          </w:tcPr>
          <w:p w14:paraId="4E82A885" w14:textId="77777777" w:rsidR="008551D3" w:rsidRPr="0080035D" w:rsidRDefault="00E92165" w:rsidP="00E45A26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別添</w:t>
            </w:r>
            <w:r w:rsidR="004B02DB">
              <w:rPr>
                <w:rFonts w:asciiTheme="majorEastAsia" w:eastAsiaTheme="majorEastAsia" w:hAnsiTheme="majorEastAsia" w:hint="eastAsia"/>
                <w:sz w:val="32"/>
                <w:szCs w:val="32"/>
              </w:rPr>
              <w:t>資料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0587D135" w14:textId="77777777" w:rsidR="008551D3" w:rsidRDefault="008551D3" w:rsidP="002401A9"/>
        </w:tc>
        <w:tc>
          <w:tcPr>
            <w:tcW w:w="3543" w:type="dxa"/>
            <w:vAlign w:val="center"/>
          </w:tcPr>
          <w:p w14:paraId="46719E64" w14:textId="77777777" w:rsidR="008551D3" w:rsidRPr="00847423" w:rsidRDefault="00E45A26" w:rsidP="00036938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（</w:t>
            </w:r>
            <w:r w:rsidR="00036938">
              <w:rPr>
                <w:rFonts w:asciiTheme="majorEastAsia" w:eastAsiaTheme="majorEastAsia" w:hAnsiTheme="majorEastAsia" w:hint="eastAsia"/>
                <w:sz w:val="32"/>
                <w:szCs w:val="32"/>
              </w:rPr>
              <w:t>群馬県</w:t>
            </w:r>
            <w:r w:rsidR="00036938">
              <w:rPr>
                <w:rFonts w:asciiTheme="majorEastAsia" w:eastAsiaTheme="majorEastAsia" w:hAnsiTheme="majorEastAsia"/>
                <w:sz w:val="32"/>
                <w:szCs w:val="32"/>
              </w:rPr>
              <w:t>道路整備課</w:t>
            </w: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）</w:t>
            </w:r>
          </w:p>
        </w:tc>
      </w:tr>
    </w:tbl>
    <w:p w14:paraId="2B97EF39" w14:textId="77777777" w:rsidR="008551D3" w:rsidRPr="006811AE" w:rsidRDefault="008551D3" w:rsidP="008551D3">
      <w:pPr>
        <w:rPr>
          <w:szCs w:val="24"/>
        </w:rPr>
      </w:pPr>
    </w:p>
    <w:p w14:paraId="7EC11E84" w14:textId="77777777" w:rsidR="008551D3" w:rsidRPr="00311F56" w:rsidRDefault="008551D3" w:rsidP="008551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電子</w:t>
      </w:r>
      <w:r>
        <w:rPr>
          <w:rFonts w:hint="eastAsia"/>
          <w:b/>
          <w:sz w:val="32"/>
          <w:szCs w:val="32"/>
        </w:rPr>
        <w:t>入札</w:t>
      </w:r>
      <w:r w:rsidR="00DB1BD5">
        <w:rPr>
          <w:rFonts w:hint="eastAsia"/>
          <w:b/>
          <w:sz w:val="32"/>
          <w:szCs w:val="32"/>
        </w:rPr>
        <w:t>による</w:t>
      </w:r>
      <w:r w:rsidR="00DB1BD5">
        <w:rPr>
          <w:b/>
          <w:sz w:val="32"/>
          <w:szCs w:val="32"/>
        </w:rPr>
        <w:t>再入札</w:t>
      </w:r>
      <w:r w:rsidR="004B02DB">
        <w:rPr>
          <w:rFonts w:hint="eastAsia"/>
          <w:b/>
          <w:sz w:val="32"/>
          <w:szCs w:val="32"/>
        </w:rPr>
        <w:t>等</w:t>
      </w:r>
      <w:r w:rsidRPr="00311F56">
        <w:rPr>
          <w:b/>
          <w:sz w:val="32"/>
          <w:szCs w:val="32"/>
        </w:rPr>
        <w:t>について</w:t>
      </w:r>
      <w:r w:rsidR="00702CD2">
        <w:rPr>
          <w:rFonts w:hint="eastAsia"/>
          <w:b/>
          <w:sz w:val="32"/>
          <w:szCs w:val="32"/>
        </w:rPr>
        <w:t>（ご注意）</w:t>
      </w:r>
    </w:p>
    <w:p w14:paraId="51BCB2BA" w14:textId="77777777" w:rsidR="008551D3" w:rsidRDefault="008551D3" w:rsidP="00766645">
      <w:pPr>
        <w:ind w:firstLineChars="100" w:firstLine="240"/>
      </w:pPr>
      <w:r>
        <w:t>電子入札による</w:t>
      </w:r>
      <w:r>
        <w:rPr>
          <w:rFonts w:hint="eastAsia"/>
        </w:rPr>
        <w:t>再入札</w:t>
      </w:r>
      <w:r w:rsidR="004B02DB">
        <w:rPr>
          <w:rFonts w:hint="eastAsia"/>
        </w:rPr>
        <w:t>等</w:t>
      </w:r>
      <w:r>
        <w:rPr>
          <w:rFonts w:hint="eastAsia"/>
        </w:rPr>
        <w:t>について</w:t>
      </w:r>
      <w:r w:rsidR="00E45A26">
        <w:rPr>
          <w:rFonts w:hint="eastAsia"/>
        </w:rPr>
        <w:t>は下記のとおり</w:t>
      </w:r>
      <w:r>
        <w:t>「ぐんま電子入札共同システム運用基準</w:t>
      </w:r>
      <w:r>
        <w:rPr>
          <w:rFonts w:hint="eastAsia"/>
        </w:rPr>
        <w:t>」</w:t>
      </w:r>
      <w:r w:rsidR="00E45A26">
        <w:rPr>
          <w:rFonts w:hint="eastAsia"/>
        </w:rPr>
        <w:t>によるものとします</w:t>
      </w:r>
      <w:r w:rsidR="00702CD2">
        <w:rPr>
          <w:rFonts w:hint="eastAsia"/>
        </w:rPr>
        <w:t>ので</w:t>
      </w:r>
      <w:r w:rsidR="00702CD2">
        <w:t>、</w:t>
      </w:r>
      <w:r w:rsidR="004B02DB">
        <w:rPr>
          <w:rFonts w:hint="eastAsia"/>
        </w:rPr>
        <w:t>該当の場合には</w:t>
      </w:r>
      <w:r w:rsidR="00702CD2">
        <w:rPr>
          <w:rFonts w:hint="eastAsia"/>
        </w:rPr>
        <w:t>ご留意ください</w:t>
      </w:r>
      <w:r>
        <w:t>。</w:t>
      </w:r>
    </w:p>
    <w:p w14:paraId="4F215E50" w14:textId="77777777" w:rsidR="008551D3" w:rsidRDefault="008551D3" w:rsidP="008551D3"/>
    <w:p w14:paraId="4E2C0D9C" w14:textId="77777777" w:rsidR="008551D3" w:rsidRDefault="008551D3" w:rsidP="008551D3">
      <w:r w:rsidRPr="008551D3">
        <w:rPr>
          <w:rFonts w:hint="eastAsia"/>
        </w:rPr>
        <w:t>ぐんま電子入札共同システム運用基準</w:t>
      </w:r>
      <w:r w:rsidR="00702CD2">
        <w:rPr>
          <w:rFonts w:hint="eastAsia"/>
        </w:rPr>
        <w:t>（抜粋）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B1BD5" w14:paraId="237A53A7" w14:textId="77777777" w:rsidTr="00DB1BD5">
        <w:tc>
          <w:tcPr>
            <w:tcW w:w="8494" w:type="dxa"/>
          </w:tcPr>
          <w:p w14:paraId="0B12FEC1" w14:textId="77777777" w:rsidR="00DB1BD5" w:rsidRDefault="00DB1BD5" w:rsidP="00DB1BD5">
            <w:r>
              <w:rPr>
                <w:rFonts w:hint="eastAsia"/>
              </w:rPr>
              <w:t>１０－２　再度入札、再々度入札または不落随契について</w:t>
            </w:r>
          </w:p>
          <w:p w14:paraId="72C3E6DC" w14:textId="77777777" w:rsidR="00DB1BD5" w:rsidRDefault="00DB1BD5" w:rsidP="00DB1BD5">
            <w:pPr>
              <w:ind w:firstLineChars="100" w:firstLine="240"/>
            </w:pPr>
            <w:r>
              <w:rPr>
                <w:rFonts w:hint="eastAsia"/>
              </w:rPr>
              <w:t>落札となるべき金額を入札した者がいなかった場合には、参加団体の規定に基づき再度入札、再々度入札または不落随契（以下「再入札等」という。）行うことができる。</w:t>
            </w:r>
          </w:p>
          <w:p w14:paraId="607C8154" w14:textId="77777777" w:rsidR="00DB1BD5" w:rsidRPr="00DB1BD5" w:rsidRDefault="00DB1BD5" w:rsidP="00DB1BD5">
            <w:pPr>
              <w:spacing w:line="400" w:lineRule="exact"/>
              <w:ind w:firstLineChars="100" w:firstLine="240"/>
            </w:pPr>
            <w:r>
              <w:rPr>
                <w:rFonts w:hint="eastAsia"/>
              </w:rPr>
              <w:t>再入札等の時間については、</w:t>
            </w:r>
            <w:r w:rsidRPr="00DB1BD5">
              <w:rPr>
                <w:rFonts w:hint="eastAsia"/>
                <w:b/>
                <w:sz w:val="28"/>
                <w:szCs w:val="28"/>
                <w:u w:val="single"/>
              </w:rPr>
              <w:t>午前中に開札を行った案件については、当日の午後４時から３０分の間、午後に開札を行った案件については、翌日の午前１１時３０分から３０分の間に実施する</w:t>
            </w:r>
            <w:r>
              <w:rPr>
                <w:rFonts w:hint="eastAsia"/>
              </w:rPr>
              <w:t>ことを基準として、発注担当者が案件毎に指示するものとする。</w:t>
            </w:r>
          </w:p>
        </w:tc>
      </w:tr>
    </w:tbl>
    <w:p w14:paraId="26E7E2DE" w14:textId="77777777" w:rsidR="00766645" w:rsidRDefault="00766645" w:rsidP="00766645">
      <w:pPr>
        <w:spacing w:line="400" w:lineRule="exact"/>
      </w:pPr>
    </w:p>
    <w:p w14:paraId="28F73724" w14:textId="77777777" w:rsidR="00DB1BD5" w:rsidRDefault="00DB1BD5" w:rsidP="00766645">
      <w:pPr>
        <w:spacing w:line="400" w:lineRule="exact"/>
      </w:pPr>
      <w:r>
        <w:rPr>
          <w:rFonts w:hint="eastAsia"/>
        </w:rPr>
        <w:t>※</w:t>
      </w:r>
      <w:r>
        <w:t>やむを得ず</w:t>
      </w:r>
      <w:r w:rsidR="00AD24E7">
        <w:rPr>
          <w:rFonts w:hint="eastAsia"/>
        </w:rPr>
        <w:t>、</w:t>
      </w:r>
      <w:r w:rsidR="00AD24E7">
        <w:t>上記によらず</w:t>
      </w:r>
      <w:r w:rsidR="00AD24E7">
        <w:rPr>
          <w:rFonts w:hint="eastAsia"/>
        </w:rPr>
        <w:t>余裕時間の短い</w:t>
      </w:r>
      <w:r>
        <w:t>再入札</w:t>
      </w:r>
      <w:r w:rsidR="00E45A26">
        <w:rPr>
          <w:rFonts w:hint="eastAsia"/>
        </w:rPr>
        <w:t>等</w:t>
      </w:r>
      <w:r>
        <w:t>を行う場合</w:t>
      </w:r>
      <w:r w:rsidR="00E45A26">
        <w:rPr>
          <w:rFonts w:hint="eastAsia"/>
        </w:rPr>
        <w:t>がありますが</w:t>
      </w:r>
      <w:r>
        <w:t>、</w:t>
      </w:r>
      <w:r w:rsidR="00E45A26">
        <w:rPr>
          <w:rFonts w:hint="eastAsia"/>
          <w:b/>
          <w:sz w:val="28"/>
          <w:szCs w:val="28"/>
          <w:u w:val="single"/>
        </w:rPr>
        <w:t>その際には</w:t>
      </w:r>
      <w:r w:rsidR="00E45A26">
        <w:rPr>
          <w:b/>
          <w:sz w:val="28"/>
          <w:szCs w:val="28"/>
          <w:u w:val="single"/>
        </w:rPr>
        <w:t>入札</w:t>
      </w:r>
      <w:r w:rsidRPr="009D2F80">
        <w:rPr>
          <w:b/>
          <w:sz w:val="28"/>
          <w:szCs w:val="28"/>
          <w:u w:val="single"/>
        </w:rPr>
        <w:t>参加者に個別に</w:t>
      </w:r>
      <w:r w:rsidR="00766645">
        <w:rPr>
          <w:rFonts w:hint="eastAsia"/>
          <w:b/>
          <w:sz w:val="28"/>
          <w:szCs w:val="28"/>
          <w:u w:val="single"/>
        </w:rPr>
        <w:t>連絡</w:t>
      </w:r>
      <w:r w:rsidR="00E45A26">
        <w:rPr>
          <w:rFonts w:hint="eastAsia"/>
          <w:b/>
          <w:sz w:val="28"/>
          <w:szCs w:val="28"/>
          <w:u w:val="single"/>
        </w:rPr>
        <w:t>しますので</w:t>
      </w:r>
      <w:r w:rsidR="00E45A26">
        <w:rPr>
          <w:b/>
          <w:sz w:val="28"/>
          <w:szCs w:val="28"/>
          <w:u w:val="single"/>
        </w:rPr>
        <w:t>対応ください</w:t>
      </w:r>
      <w:r w:rsidR="00E45A26">
        <w:rPr>
          <w:rFonts w:hint="eastAsia"/>
          <w:b/>
          <w:sz w:val="28"/>
          <w:szCs w:val="28"/>
          <w:u w:val="single"/>
        </w:rPr>
        <w:t>。</w:t>
      </w:r>
    </w:p>
    <w:p w14:paraId="2F0B2769" w14:textId="77777777" w:rsidR="00DB1BD5" w:rsidRDefault="00702CD2" w:rsidP="008551D3">
      <w:r>
        <w:rPr>
          <w:rFonts w:hint="eastAsia"/>
        </w:rPr>
        <w:t xml:space="preserve">　</w:t>
      </w:r>
      <w:r>
        <w:t>ただし、上記時間によらない場合でも</w:t>
      </w:r>
      <w:r>
        <w:rPr>
          <w:rFonts w:hint="eastAsia"/>
        </w:rPr>
        <w:t>余裕</w:t>
      </w:r>
      <w:r>
        <w:t>時間が</w:t>
      </w:r>
      <w:r>
        <w:rPr>
          <w:rFonts w:hint="eastAsia"/>
        </w:rPr>
        <w:t>基準より超過する場合には連絡はいたしません。（cf.</w:t>
      </w:r>
      <w:r>
        <w:t>午後入札を</w:t>
      </w:r>
      <w:r>
        <w:rPr>
          <w:rFonts w:hint="eastAsia"/>
        </w:rPr>
        <w:t>翌日</w:t>
      </w:r>
      <w:r>
        <w:t>午後に再入札等</w:t>
      </w:r>
      <w:r w:rsidR="004B02DB">
        <w:rPr>
          <w:rFonts w:hint="eastAsia"/>
        </w:rPr>
        <w:t>を</w:t>
      </w:r>
      <w:r w:rsidR="004B02DB">
        <w:t>行う場合</w:t>
      </w:r>
      <w:r>
        <w:rPr>
          <w:rFonts w:hint="eastAsia"/>
        </w:rPr>
        <w:t>）</w:t>
      </w:r>
    </w:p>
    <w:p w14:paraId="59F3BDFC" w14:textId="77777777" w:rsidR="00702CD2" w:rsidRDefault="00702CD2" w:rsidP="008551D3"/>
    <w:p w14:paraId="76CC5A64" w14:textId="77777777" w:rsidR="008551D3" w:rsidRDefault="00E45A26" w:rsidP="004B02DB">
      <w:pPr>
        <w:ind w:firstLineChars="100" w:firstLine="240"/>
      </w:pPr>
      <w:r>
        <w:rPr>
          <w:rFonts w:hint="eastAsia"/>
        </w:rPr>
        <w:t>＊なお、</w:t>
      </w:r>
      <w:r w:rsidR="004B02DB">
        <w:rPr>
          <w:rFonts w:hint="eastAsia"/>
        </w:rPr>
        <w:t>対象入札</w:t>
      </w:r>
      <w:r>
        <w:t>辞退者及び一抜け</w:t>
      </w:r>
      <w:r>
        <w:rPr>
          <w:rFonts w:hint="eastAsia"/>
        </w:rPr>
        <w:t>等</w:t>
      </w:r>
      <w:r>
        <w:t>より</w:t>
      </w:r>
      <w:r w:rsidR="00702CD2">
        <w:rPr>
          <w:rFonts w:hint="eastAsia"/>
        </w:rPr>
        <w:t>入札無効な</w:t>
      </w:r>
      <w:r w:rsidR="00702CD2">
        <w:t>者</w:t>
      </w:r>
      <w:r w:rsidR="00702CD2">
        <w:rPr>
          <w:rFonts w:hint="eastAsia"/>
        </w:rPr>
        <w:t>に</w:t>
      </w:r>
      <w:r w:rsidR="004B02DB">
        <w:rPr>
          <w:rFonts w:hint="eastAsia"/>
        </w:rPr>
        <w:t>も</w:t>
      </w:r>
      <w:r w:rsidR="00702CD2">
        <w:t>連絡</w:t>
      </w:r>
      <w:r w:rsidR="004B02DB">
        <w:rPr>
          <w:rFonts w:hint="eastAsia"/>
        </w:rPr>
        <w:t>等</w:t>
      </w:r>
      <w:r w:rsidR="00702CD2">
        <w:t>しません</w:t>
      </w:r>
      <w:r w:rsidR="00702CD2">
        <w:rPr>
          <w:rFonts w:hint="eastAsia"/>
        </w:rPr>
        <w:t>。</w:t>
      </w:r>
    </w:p>
    <w:p w14:paraId="18B4931C" w14:textId="77777777" w:rsidR="004B02DB" w:rsidRDefault="004B02DB" w:rsidP="004B02DB">
      <w:pPr>
        <w:ind w:firstLineChars="100" w:firstLine="240"/>
      </w:pPr>
    </w:p>
    <w:p w14:paraId="627C587C" w14:textId="77777777" w:rsidR="004B02DB" w:rsidRDefault="004B02DB" w:rsidP="004B02DB">
      <w:pPr>
        <w:ind w:firstLineChars="100" w:firstLine="240"/>
      </w:pPr>
    </w:p>
    <w:p w14:paraId="575B798B" w14:textId="77777777" w:rsidR="004B02DB" w:rsidRDefault="004B02DB" w:rsidP="004B02DB">
      <w:pPr>
        <w:ind w:firstLineChars="100" w:firstLine="240"/>
      </w:pPr>
      <w:r>
        <w:rPr>
          <w:rFonts w:hint="eastAsia"/>
        </w:rPr>
        <w:t xml:space="preserve">　</w:t>
      </w:r>
      <w:r w:rsidR="00036938">
        <w:t xml:space="preserve">　　　　　　　　　　　　　　</w:t>
      </w:r>
      <w:r w:rsidR="00036938">
        <w:rPr>
          <w:rFonts w:hint="eastAsia"/>
        </w:rPr>
        <w:t>＜</w:t>
      </w:r>
      <w:r>
        <w:t>以上に係る連絡</w:t>
      </w:r>
      <w:r>
        <w:rPr>
          <w:rFonts w:hint="eastAsia"/>
        </w:rPr>
        <w:t>・</w:t>
      </w:r>
      <w:r>
        <w:t>問合せ</w:t>
      </w:r>
      <w:r>
        <w:rPr>
          <w:rFonts w:hint="eastAsia"/>
        </w:rPr>
        <w:t>先</w:t>
      </w:r>
      <w:r w:rsidR="00036938">
        <w:rPr>
          <w:rFonts w:hint="eastAsia"/>
        </w:rPr>
        <w:t>＞</w:t>
      </w:r>
    </w:p>
    <w:p w14:paraId="537797D6" w14:textId="6B07A7DB" w:rsidR="006C0757" w:rsidRPr="00CC75AA" w:rsidRDefault="006C0757" w:rsidP="006C0757">
      <w:pPr>
        <w:ind w:firstLineChars="1900" w:firstLine="3990"/>
        <w:textAlignment w:val="baseline"/>
        <w:rPr>
          <w:rFonts w:ascii="ＭＳ 明朝" w:eastAsia="ＭＳ 明朝" w:hAnsi="ＭＳ 明朝" w:cs="ＭＳ 明朝"/>
          <w:kern w:val="0"/>
          <w:sz w:val="21"/>
          <w:szCs w:val="21"/>
        </w:rPr>
      </w:pPr>
      <w:r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〒３７</w:t>
      </w:r>
      <w:r w:rsidR="00D965B1"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７</w:t>
      </w:r>
      <w:r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－０</w:t>
      </w:r>
      <w:r w:rsidR="00293D60"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４２４</w:t>
      </w:r>
      <w:r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 </w:t>
      </w:r>
    </w:p>
    <w:p w14:paraId="2E08D318" w14:textId="0E229DF0" w:rsidR="006C0757" w:rsidRPr="00CC75AA" w:rsidRDefault="00D965B1" w:rsidP="006C0757">
      <w:pPr>
        <w:ind w:firstLineChars="1900" w:firstLine="3990"/>
        <w:textAlignment w:val="baseline"/>
        <w:rPr>
          <w:rFonts w:ascii="ＭＳ 明朝" w:eastAsia="ＭＳ 明朝" w:hAnsi="ＭＳ 明朝" w:cs="ＭＳ 明朝"/>
          <w:kern w:val="0"/>
          <w:sz w:val="21"/>
          <w:szCs w:val="21"/>
        </w:rPr>
      </w:pPr>
      <w:r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群馬県吾妻郡</w:t>
      </w:r>
      <w:r w:rsidR="00873133"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中之条町中之条町</w:t>
      </w:r>
      <w:r w:rsidR="00D5221B"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７０９－１</w:t>
      </w:r>
      <w:r w:rsidR="006C0757"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 </w:t>
      </w:r>
    </w:p>
    <w:p w14:paraId="23971E35" w14:textId="30984ACB" w:rsidR="006C0757" w:rsidRPr="00CC75AA" w:rsidRDefault="00C30970" w:rsidP="006C0757">
      <w:pPr>
        <w:ind w:firstLineChars="1900" w:firstLine="3990"/>
        <w:textAlignment w:val="baseline"/>
        <w:rPr>
          <w:rFonts w:ascii="ＭＳ 明朝" w:eastAsia="ＭＳ 明朝" w:hAnsi="ＭＳ 明朝" w:cs="ＭＳ 明朝"/>
          <w:kern w:val="0"/>
          <w:sz w:val="21"/>
          <w:szCs w:val="21"/>
        </w:rPr>
      </w:pPr>
      <w:r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中之条土木事務所</w:t>
      </w:r>
      <w:r w:rsidR="00D965B1"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事務所</w:t>
      </w:r>
      <w:r w:rsidR="006C0757"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 </w:t>
      </w:r>
    </w:p>
    <w:p w14:paraId="776E8C9A" w14:textId="7F5F7986" w:rsidR="006C0757" w:rsidRPr="00CC75AA" w:rsidRDefault="006C0757" w:rsidP="006C0757">
      <w:pPr>
        <w:ind w:firstLineChars="2000" w:firstLine="4200"/>
        <w:textAlignment w:val="baseline"/>
        <w:rPr>
          <w:rFonts w:ascii="ＭＳ 明朝" w:eastAsia="ＭＳ 明朝" w:hAnsi="ＭＳ 明朝" w:cs="ＭＳ 明朝"/>
          <w:kern w:val="0"/>
          <w:sz w:val="21"/>
          <w:szCs w:val="21"/>
        </w:rPr>
      </w:pPr>
      <w:r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電  話：０２７</w:t>
      </w:r>
      <w:r w:rsidR="00D965B1"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９</w:t>
      </w:r>
      <w:r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－</w:t>
      </w:r>
      <w:r w:rsidR="00664153"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７５</w:t>
      </w:r>
      <w:r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－</w:t>
      </w:r>
      <w:r w:rsidR="00D965B1"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３０</w:t>
      </w:r>
      <w:r w:rsidR="00664153"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４７</w:t>
      </w:r>
      <w:r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 </w:t>
      </w:r>
    </w:p>
    <w:p w14:paraId="0321CF68" w14:textId="025B0E61" w:rsidR="007E184D" w:rsidRPr="00CC75AA" w:rsidRDefault="006C0757" w:rsidP="006C0757">
      <w:pPr>
        <w:ind w:firstLineChars="2000" w:firstLine="4200"/>
        <w:textAlignment w:val="baseline"/>
        <w:rPr>
          <w:rFonts w:ascii="ＭＳ 明朝" w:eastAsia="ＭＳ 明朝" w:hAnsi="ＭＳ 明朝" w:cs="ＭＳ 明朝"/>
          <w:kern w:val="0"/>
          <w:sz w:val="21"/>
          <w:szCs w:val="21"/>
        </w:rPr>
      </w:pPr>
      <w:r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ＦＡＸ：０２７</w:t>
      </w:r>
      <w:r w:rsidR="00D965B1"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９</w:t>
      </w:r>
      <w:r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－</w:t>
      </w:r>
      <w:r w:rsidR="00664153"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７５</w:t>
      </w:r>
      <w:r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－</w:t>
      </w:r>
      <w:r w:rsidR="00664153"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４６４１</w:t>
      </w:r>
      <w:r w:rsidR="007E184D"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 </w:t>
      </w:r>
    </w:p>
    <w:p w14:paraId="0D0F0B48" w14:textId="14F12850" w:rsidR="00036938" w:rsidRPr="00CC75AA" w:rsidRDefault="00036938" w:rsidP="00F25C5E">
      <w:pPr>
        <w:textAlignment w:val="baseline"/>
        <w:rPr>
          <w:rFonts w:ascii="ＭＳ 明朝" w:eastAsia="ＭＳ 明朝" w:hAnsi="Times New Roman" w:cs="Times New Roman"/>
          <w:spacing w:val="2"/>
          <w:kern w:val="0"/>
          <w:sz w:val="21"/>
          <w:szCs w:val="21"/>
        </w:rPr>
      </w:pPr>
      <w:r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　　</w:t>
      </w:r>
      <w:r w:rsidRPr="00CC75AA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</w:t>
      </w:r>
      <w:r w:rsidR="006C0757"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</w:t>
      </w:r>
      <w:r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〒３７１－８５７０</w:t>
      </w:r>
    </w:p>
    <w:p w14:paraId="15308B9F" w14:textId="77777777" w:rsidR="00036938" w:rsidRPr="00CC75AA" w:rsidRDefault="00036938" w:rsidP="00036938">
      <w:pPr>
        <w:textAlignment w:val="baseline"/>
        <w:rPr>
          <w:rFonts w:ascii="ＭＳ 明朝" w:eastAsia="ＭＳ 明朝" w:hAnsi="Times New Roman" w:cs="Times New Roman"/>
          <w:spacing w:val="2"/>
          <w:kern w:val="0"/>
          <w:sz w:val="21"/>
          <w:szCs w:val="21"/>
        </w:rPr>
      </w:pPr>
      <w:r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　　</w:t>
      </w:r>
      <w:r w:rsidRPr="00CC75AA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　</w:t>
      </w:r>
      <w:r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群馬県前橋市大手町一丁目１番１号</w:t>
      </w:r>
    </w:p>
    <w:p w14:paraId="02690AAA" w14:textId="77777777" w:rsidR="00036938" w:rsidRPr="00CC75AA" w:rsidRDefault="00036938" w:rsidP="00036938">
      <w:pPr>
        <w:ind w:firstLineChars="1600" w:firstLine="3360"/>
        <w:textAlignment w:val="baseline"/>
        <w:rPr>
          <w:rFonts w:ascii="ＭＳ 明朝" w:eastAsia="ＭＳ 明朝" w:hAnsi="ＭＳ 明朝" w:cs="ＭＳ 明朝"/>
          <w:kern w:val="0"/>
          <w:sz w:val="21"/>
          <w:szCs w:val="21"/>
        </w:rPr>
      </w:pPr>
      <w:r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　群馬県県土整備部道路整備課　工事事務係</w:t>
      </w:r>
    </w:p>
    <w:p w14:paraId="12CABC34" w14:textId="29E05F96" w:rsidR="00036938" w:rsidRPr="00CC75AA" w:rsidRDefault="00036938" w:rsidP="00036938">
      <w:pPr>
        <w:textAlignment w:val="baseline"/>
        <w:rPr>
          <w:rFonts w:ascii="ＭＳ 明朝" w:eastAsia="ＭＳ 明朝" w:hAnsi="ＭＳ 明朝" w:cs="ＭＳ 明朝"/>
          <w:kern w:val="0"/>
          <w:sz w:val="21"/>
          <w:szCs w:val="21"/>
        </w:rPr>
      </w:pPr>
      <w:r w:rsidRPr="00CC75AA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　　　　　　電　話：０２７－２２６－３５７</w:t>
      </w:r>
      <w:r w:rsidR="007116BE" w:rsidRPr="00CC75AA">
        <w:rPr>
          <w:rFonts w:ascii="ＭＳ 明朝" w:eastAsia="ＭＳ 明朝" w:hAnsi="ＭＳ 明朝" w:cs="ＭＳ 明朝" w:hint="eastAsia"/>
          <w:kern w:val="0"/>
          <w:sz w:val="21"/>
          <w:szCs w:val="21"/>
        </w:rPr>
        <w:t>２</w:t>
      </w:r>
    </w:p>
    <w:p w14:paraId="06A2E353" w14:textId="77777777" w:rsidR="00036938" w:rsidRPr="00036938" w:rsidRDefault="00036938" w:rsidP="00036938">
      <w:pPr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1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 xml:space="preserve">　　　　　　　　　　　　　　　　　　　</w:t>
      </w: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ＦＡＸ：０２７－２４３－０２５０</w:t>
      </w:r>
    </w:p>
    <w:p w14:paraId="31F795C2" w14:textId="77777777" w:rsidR="00036938" w:rsidRPr="00036938" w:rsidRDefault="00036938" w:rsidP="00036938">
      <w:pPr>
        <w:rPr>
          <w:rFonts w:ascii="ＭＳ 明朝" w:eastAsia="ＭＳ 明朝" w:hAnsi="ＭＳ 明朝"/>
          <w:szCs w:val="24"/>
        </w:rPr>
      </w:pPr>
    </w:p>
    <w:sectPr w:rsidR="00036938" w:rsidRPr="00036938" w:rsidSect="00E664A2">
      <w:pgSz w:w="11906" w:h="16838" w:code="9"/>
      <w:pgMar w:top="1418" w:right="1701" w:bottom="1418" w:left="1701" w:header="851" w:footer="992" w:gutter="0"/>
      <w:pgNumType w:start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3BEF5" w14:textId="77777777" w:rsidR="000D01F1" w:rsidRDefault="000D01F1" w:rsidP="00234180">
      <w:r>
        <w:separator/>
      </w:r>
    </w:p>
  </w:endnote>
  <w:endnote w:type="continuationSeparator" w:id="0">
    <w:p w14:paraId="52A888AB" w14:textId="77777777" w:rsidR="000D01F1" w:rsidRDefault="000D01F1" w:rsidP="00234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E99E1" w14:textId="77777777" w:rsidR="000D01F1" w:rsidRDefault="000D01F1" w:rsidP="00234180">
      <w:r>
        <w:separator/>
      </w:r>
    </w:p>
  </w:footnote>
  <w:footnote w:type="continuationSeparator" w:id="0">
    <w:p w14:paraId="2E6BDF36" w14:textId="77777777" w:rsidR="000D01F1" w:rsidRDefault="000D01F1" w:rsidP="002341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F92"/>
    <w:rsid w:val="000228FE"/>
    <w:rsid w:val="00036938"/>
    <w:rsid w:val="00061836"/>
    <w:rsid w:val="000D01F1"/>
    <w:rsid w:val="000D55E3"/>
    <w:rsid w:val="000D5A74"/>
    <w:rsid w:val="00154D8D"/>
    <w:rsid w:val="00234180"/>
    <w:rsid w:val="00293D60"/>
    <w:rsid w:val="002A08AB"/>
    <w:rsid w:val="00301568"/>
    <w:rsid w:val="00311F56"/>
    <w:rsid w:val="004B02DB"/>
    <w:rsid w:val="004C58C5"/>
    <w:rsid w:val="004D1DE3"/>
    <w:rsid w:val="004D7456"/>
    <w:rsid w:val="005044CB"/>
    <w:rsid w:val="005448A6"/>
    <w:rsid w:val="00580F92"/>
    <w:rsid w:val="005E007D"/>
    <w:rsid w:val="0060018E"/>
    <w:rsid w:val="00640BDA"/>
    <w:rsid w:val="00640ED1"/>
    <w:rsid w:val="0065247C"/>
    <w:rsid w:val="0066047A"/>
    <w:rsid w:val="00664153"/>
    <w:rsid w:val="006811AE"/>
    <w:rsid w:val="006C0757"/>
    <w:rsid w:val="00702CD2"/>
    <w:rsid w:val="007116BE"/>
    <w:rsid w:val="00721330"/>
    <w:rsid w:val="007417E5"/>
    <w:rsid w:val="00754442"/>
    <w:rsid w:val="00766645"/>
    <w:rsid w:val="00781CBA"/>
    <w:rsid w:val="00790195"/>
    <w:rsid w:val="007C26BA"/>
    <w:rsid w:val="007E184D"/>
    <w:rsid w:val="0080035D"/>
    <w:rsid w:val="00825B01"/>
    <w:rsid w:val="00847423"/>
    <w:rsid w:val="008551D3"/>
    <w:rsid w:val="00873133"/>
    <w:rsid w:val="008937FA"/>
    <w:rsid w:val="00911D4F"/>
    <w:rsid w:val="009241EA"/>
    <w:rsid w:val="009550AB"/>
    <w:rsid w:val="009A17A8"/>
    <w:rsid w:val="009D2F80"/>
    <w:rsid w:val="00A11B90"/>
    <w:rsid w:val="00A25CF1"/>
    <w:rsid w:val="00A360A4"/>
    <w:rsid w:val="00A84031"/>
    <w:rsid w:val="00A94AE6"/>
    <w:rsid w:val="00AB2F50"/>
    <w:rsid w:val="00AD24E7"/>
    <w:rsid w:val="00B4297D"/>
    <w:rsid w:val="00B62549"/>
    <w:rsid w:val="00BA1B63"/>
    <w:rsid w:val="00C00EBA"/>
    <w:rsid w:val="00C04E67"/>
    <w:rsid w:val="00C237F0"/>
    <w:rsid w:val="00C30970"/>
    <w:rsid w:val="00CC0E07"/>
    <w:rsid w:val="00CC75AA"/>
    <w:rsid w:val="00CF0CA8"/>
    <w:rsid w:val="00D5221B"/>
    <w:rsid w:val="00D965B1"/>
    <w:rsid w:val="00DB08CC"/>
    <w:rsid w:val="00DB1BD5"/>
    <w:rsid w:val="00DB2FA5"/>
    <w:rsid w:val="00DC608F"/>
    <w:rsid w:val="00DF02BE"/>
    <w:rsid w:val="00E45A26"/>
    <w:rsid w:val="00E5515C"/>
    <w:rsid w:val="00E65259"/>
    <w:rsid w:val="00E664A2"/>
    <w:rsid w:val="00E87794"/>
    <w:rsid w:val="00E92165"/>
    <w:rsid w:val="00EC137F"/>
    <w:rsid w:val="00EF597F"/>
    <w:rsid w:val="00EF7ACD"/>
    <w:rsid w:val="00F01D64"/>
    <w:rsid w:val="00F25C5E"/>
    <w:rsid w:val="00F40679"/>
    <w:rsid w:val="00F93FFA"/>
    <w:rsid w:val="00FC20F6"/>
    <w:rsid w:val="00FF4039"/>
    <w:rsid w:val="23578842"/>
    <w:rsid w:val="61F3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A7E744"/>
  <w15:chartTrackingRefBased/>
  <w15:docId w15:val="{BD238281-2B50-48C6-9887-A191F3B94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D5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26BA"/>
  </w:style>
  <w:style w:type="character" w:customStyle="1" w:styleId="a4">
    <w:name w:val="日付 (文字)"/>
    <w:basedOn w:val="a0"/>
    <w:link w:val="a3"/>
    <w:uiPriority w:val="99"/>
    <w:semiHidden/>
    <w:rsid w:val="007C26BA"/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5044C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5044CB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39"/>
    <w:rsid w:val="002A0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3418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34180"/>
    <w:rPr>
      <w:sz w:val="24"/>
    </w:rPr>
  </w:style>
  <w:style w:type="paragraph" w:styleId="aa">
    <w:name w:val="footer"/>
    <w:basedOn w:val="a"/>
    <w:link w:val="ab"/>
    <w:uiPriority w:val="99"/>
    <w:unhideWhenUsed/>
    <w:rsid w:val="0023418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34180"/>
    <w:rPr>
      <w:sz w:val="24"/>
    </w:rPr>
  </w:style>
  <w:style w:type="character" w:styleId="ac">
    <w:name w:val="Hyperlink"/>
    <w:basedOn w:val="a0"/>
    <w:uiPriority w:val="99"/>
    <w:unhideWhenUsed/>
    <w:rsid w:val="004B02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9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739fab-6d78-413b-bdfb-b8e4b081b506" xsi:nil="true"/>
    <lcf76f155ced4ddcb4097134ff3c332f xmlns="0cfd19f7-9a31-48f1-a827-fb01c45dd14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6" ma:contentTypeDescription="新しいドキュメントを作成します。" ma:contentTypeScope="" ma:versionID="c221b531f71cae3676bd486e6a6b1b65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bfb93b11c1eb728b74db761e38d6cd4a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51688dc-d009-400f-a107-7bd6e0554213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870DA-DB38-4E14-A7A7-8C4595F8A5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9DD547-697A-4382-BB81-0F489111E4D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cfd19f7-9a31-48f1-a827-fb01c45dd146"/>
    <ds:schemaRef ds:uri="1f739fab-6d78-413b-bdfb-b8e4b081b50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5893AA0-ADAC-4439-8A53-999A53855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739fab-6d78-413b-bdfb-b8e4b081b506"/>
    <ds:schemaRef ds:uri="0cfd19f7-9a31-48f1-a827-fb01c45dd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178B1A-1DAE-493C-A6D6-031988A55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120</Words>
  <Characters>684</Characters>
  <DocSecurity>0</DocSecurity>
  <Lines>5</Lines>
  <Paragraphs>1</Paragraphs>
  <ScaleCrop>false</ScaleCrop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2018-10-09T01:31:00Z</cp:lastPrinted>
  <dcterms:created xsi:type="dcterms:W3CDTF">2019-06-11T01:10:00Z</dcterms:created>
  <dcterms:modified xsi:type="dcterms:W3CDTF">2025-12-25T02:43:00Z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0x010100B3E7916579E48942A578B93BD249C02F</vt:lpwstr>
  </property>
  <property fmtid="{D5CDD505-2E9C-101B-9397-08002B2CF9AE}" pid="3" name="MediaServiceImageTags">
    <vt:lpwstr/>
  </property>
</Properties>
</file>