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12060582" w14:textId="0FAE95A3" w:rsidR="00A37F8F" w:rsidRPr="001032D5" w:rsidRDefault="00D42CDF" w:rsidP="006B3735">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A37F8F" w:rsidRPr="001032D5">
        <w:rPr>
          <w:rFonts w:ascii="ＭＳ 明朝" w:eastAsia="ＭＳ 明朝" w:cs="Arial"/>
          <w:color w:val="auto"/>
          <w:spacing w:val="-7"/>
          <w:sz w:val="21"/>
        </w:rPr>
        <w:t>（契約の保証）</w:t>
      </w:r>
    </w:p>
    <w:p w14:paraId="0C0E07D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w:t>
      </w:r>
      <w:r w:rsidRPr="001032D5">
        <w:rPr>
          <w:rFonts w:ascii="ＭＳ 明朝" w:eastAsia="ＭＳ 明朝" w:cs="Arial"/>
          <w:color w:val="auto"/>
          <w:spacing w:val="-7"/>
          <w:sz w:val="21"/>
        </w:rPr>
        <w:lastRenderedPageBreak/>
        <w:t>より得た資金をこの契約の目的物に係る工事の施工以外に使用してはならず、またその使途を疎明する書類を発注者に提出しなければならない。</w:t>
      </w:r>
    </w:p>
    <w:p w14:paraId="0074BCD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w:t>
      </w:r>
      <w:r w:rsidRPr="001032D5">
        <w:rPr>
          <w:rFonts w:ascii="ＭＳ 明朝" w:eastAsia="ＭＳ 明朝" w:cs="Arial"/>
          <w:color w:val="auto"/>
          <w:spacing w:val="-9"/>
          <w:sz w:val="21"/>
        </w:rPr>
        <w:lastRenderedPageBreak/>
        <w:t>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01A80A72"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7BB8976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九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w:t>
      </w:r>
      <w:r w:rsidRPr="001032D5">
        <w:rPr>
          <w:rFonts w:ascii="ＭＳ 明朝" w:eastAsia="ＭＳ 明朝" w:cs="Arial"/>
          <w:color w:val="auto"/>
          <w:spacing w:val="-7"/>
          <w:sz w:val="21"/>
        </w:rPr>
        <w:lastRenderedPageBreak/>
        <w:t>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w:t>
      </w:r>
      <w:r w:rsidRPr="001032D5">
        <w:rPr>
          <w:rFonts w:ascii="ＭＳ 明朝" w:eastAsia="ＭＳ 明朝" w:cs="Arial"/>
          <w:color w:val="auto"/>
          <w:spacing w:val="-9"/>
          <w:sz w:val="21"/>
          <w:szCs w:val="21"/>
        </w:rPr>
        <w:lastRenderedPageBreak/>
        <w:t>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部分払金の額≦第１項の請負代金額相当額×（９／１０－前払金額／請負代金額）</w:t>
      </w:r>
    </w:p>
    <w:p w14:paraId="639BD22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（債務負担行為に係る契約の特則）</w:t>
      </w:r>
    </w:p>
    <w:p w14:paraId="717C9E8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第４０条　債務負担行為に係る契約において、各会計年度における請負代金の支払の限度額（以下「支払限度額」という。）は、次のとおりとする。</w:t>
      </w:r>
    </w:p>
    <w:p w14:paraId="54DBA8D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9E938A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532FB5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68552D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支払限度額に対応する各会計年度の出来高予定額は、次のとおりである。</w:t>
      </w:r>
    </w:p>
    <w:p w14:paraId="26AE407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05EBC88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4179D9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円</w:t>
      </w:r>
    </w:p>
    <w:p w14:paraId="7AA0F03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発注者は、予算上の都合その他の必要があるときは、第１項の支払限度額及び前項の出来高予定額を変更することができる。</w:t>
      </w:r>
    </w:p>
    <w:p w14:paraId="0B2BEEBC" w14:textId="77777777" w:rsidR="00A37F8F" w:rsidRPr="001032D5" w:rsidRDefault="00A37F8F" w:rsidP="00A37F8F">
      <w:pPr>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（債務負担行為に係る契約の前金払及び中間前金払の特則）</w:t>
      </w:r>
    </w:p>
    <w:p w14:paraId="2F724EE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第４１条　</w:t>
      </w:r>
      <w:r w:rsidRPr="001032D5">
        <w:rPr>
          <w:rFonts w:ascii="ＭＳ 明朝" w:eastAsia="ＭＳ 明朝" w:cs="Arial"/>
          <w:color w:val="auto"/>
          <w:spacing w:val="-9"/>
          <w:sz w:val="21"/>
        </w:rPr>
        <w:t>債務負担行為に係る契約の前金払及び中間前金払については、第３５条中「契約書記載の工事完成の</w:t>
      </w:r>
      <w:r w:rsidRPr="001032D5">
        <w:rPr>
          <w:rFonts w:ascii="ＭＳ 明朝" w:eastAsia="ＭＳ 明朝" w:cs="Arial"/>
          <w:color w:val="auto"/>
          <w:spacing w:val="-7"/>
          <w:sz w:val="21"/>
        </w:rPr>
        <w:t>時期」とあるのは「契約書記載の工事完成の時期（最終の会計年度以外の会計年度にあっては、各会計年度</w:t>
      </w:r>
      <w:r w:rsidRPr="001032D5">
        <w:rPr>
          <w:rFonts w:ascii="ＭＳ 明朝" w:eastAsia="ＭＳ 明朝" w:cs="Arial"/>
          <w:color w:val="auto"/>
          <w:spacing w:val="-9"/>
          <w:sz w:val="21"/>
        </w:rPr>
        <w:t>末）」と、同条及び第３６条中「請負</w:t>
      </w:r>
      <w:r w:rsidRPr="001032D5">
        <w:rPr>
          <w:rFonts w:ascii="ＭＳ 明朝" w:eastAsia="ＭＳ 明朝" w:cs="Arial"/>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前項の場</w:t>
      </w:r>
      <w:r w:rsidRPr="001032D5">
        <w:rPr>
          <w:rFonts w:ascii="ＭＳ 明朝" w:eastAsia="ＭＳ 明朝" w:cs="Arial"/>
          <w:color w:val="auto"/>
          <w:spacing w:val="-11"/>
          <w:sz w:val="21"/>
        </w:rPr>
        <w:t>合において、契約会計年度について前払金及び中間前払金を支払わない旨が設計図書に</w:t>
      </w:r>
      <w:r w:rsidRPr="001032D5">
        <w:rPr>
          <w:rFonts w:ascii="ＭＳ 明朝" w:eastAsia="ＭＳ 明朝" w:cs="Arial"/>
          <w:color w:val="auto"/>
          <w:spacing w:val="-11"/>
          <w:sz w:val="21"/>
        </w:rPr>
        <w:lastRenderedPageBreak/>
        <w:t>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1032D5">
        <w:rPr>
          <w:rFonts w:ascii="ＭＳ 明朝" w:eastAsia="ＭＳ 明朝" w:cs="Arial"/>
          <w:color w:val="auto"/>
          <w:spacing w:val="-11"/>
          <w:sz w:val="21"/>
        </w:rPr>
        <w:t>前払金及び中間前払金の支払いを請求することができる。</w:t>
      </w:r>
    </w:p>
    <w:p w14:paraId="6130C5D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bookmarkStart w:id="1" w:name="_Hlk193587214"/>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032D5">
        <w:rPr>
          <w:rFonts w:ascii="ＭＳ 明朝" w:eastAsia="ＭＳ 明朝" w:cs="Arial"/>
          <w:color w:val="auto"/>
          <w:spacing w:val="-11"/>
          <w:sz w:val="21"/>
        </w:rPr>
        <w:t>中間前払金の保証期限を延長するものとする。この場合においては、第３６条第４項の規定を準用する。</w:t>
      </w:r>
    </w:p>
    <w:p w14:paraId="4F06B9E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（債務負担行為に係る契約の部分払の特則）</w:t>
      </w:r>
    </w:p>
    <w:p w14:paraId="50173A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第４２条　</w:t>
      </w:r>
      <w:r w:rsidRPr="001032D5">
        <w:rPr>
          <w:rFonts w:ascii="ＭＳ 明朝" w:eastAsia="ＭＳ 明朝" w:cs="Arial"/>
          <w:color w:val="auto"/>
          <w:spacing w:val="-9"/>
          <w:sz w:val="21"/>
        </w:rPr>
        <w:t>債務負担行為に係る契約において、前会計年度末における請負代金相当額が前会計年度までの出来高</w:t>
      </w:r>
      <w:r w:rsidRPr="001032D5">
        <w:rPr>
          <w:rFonts w:ascii="ＭＳ 明朝" w:eastAsia="ＭＳ 明朝" w:cs="Arial"/>
          <w:color w:val="auto"/>
          <w:spacing w:val="-7"/>
          <w:sz w:val="21"/>
        </w:rPr>
        <w:t>予定額を超えた場合においては、受注者は、当該会計年度の当初に当該超過額（以下「出来高超過額」とい</w:t>
      </w:r>
      <w:r w:rsidRPr="001032D5">
        <w:rPr>
          <w:rFonts w:ascii="ＭＳ 明朝" w:eastAsia="ＭＳ 明朝" w:cs="Arial"/>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⑴　中間前金払を選択した場合</w:t>
      </w:r>
    </w:p>
    <w:p w14:paraId="72E44A9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3B0F6E7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w:t>
      </w:r>
    </w:p>
    <w:p w14:paraId="5A0E51D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－（請負代金相当額－前会計年度までの出来高予定額）</w:t>
      </w:r>
    </w:p>
    <w:p w14:paraId="72670AF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×（当該会計年度前払金額＋当該会計年度の中間前払金額）</w:t>
      </w:r>
    </w:p>
    <w:p w14:paraId="761D49D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／当該会計年度の出来高予定額</w:t>
      </w:r>
    </w:p>
    <w:p w14:paraId="5CA7F89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⑵　部分払を選択した場合</w:t>
      </w:r>
    </w:p>
    <w:p w14:paraId="32F931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部分払金の額≦請負代金相当額×９／１０</w:t>
      </w:r>
    </w:p>
    <w:p w14:paraId="1CE2F6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－（前会計年度までの支払金額＋当該会計年度の部分払金額）</w:t>
      </w:r>
    </w:p>
    <w:p w14:paraId="6A5C3F5F" w14:textId="77777777" w:rsidR="00661312"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－｛請負代金相当額－（前会計年度までの出来高予定額＋出来高超過額</w:t>
      </w:r>
    </w:p>
    <w:p w14:paraId="4A1E6546" w14:textId="49DE25C8"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w:t>
      </w:r>
    </w:p>
    <w:p w14:paraId="0B20162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×当該会計年度前払金額／当該会計年度の出来高予定額</w:t>
      </w:r>
    </w:p>
    <w:p w14:paraId="68FDD8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各会計年度において、部分払を請求できる回数は、次のとおりとする。</w:t>
      </w:r>
    </w:p>
    <w:p w14:paraId="6D7381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0348427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年度　　　　　　　　回</w:t>
      </w:r>
    </w:p>
    <w:p w14:paraId="062A755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年度　　　　　　　　回</w:t>
      </w:r>
    </w:p>
    <w:p w14:paraId="25E58273"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lastRenderedPageBreak/>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lastRenderedPageBreak/>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w:t>
      </w:r>
      <w:r w:rsidR="00A37F8F" w:rsidRPr="001032D5">
        <w:rPr>
          <w:rFonts w:ascii="ＭＳ 明朝" w:eastAsia="ＭＳ 明朝" w:cs="Arial"/>
          <w:color w:val="auto"/>
          <w:sz w:val="21"/>
        </w:rPr>
        <w:lastRenderedPageBreak/>
        <w:t>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w:t>
      </w:r>
      <w:r w:rsidRPr="001032D5">
        <w:rPr>
          <w:rFonts w:ascii="ＭＳ 明朝" w:eastAsia="ＭＳ 明朝" w:cs="Arial"/>
          <w:color w:val="auto"/>
          <w:sz w:val="21"/>
        </w:rPr>
        <w:lastRenderedPageBreak/>
        <w:t>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w:t>
      </w:r>
      <w:r w:rsidRPr="001032D5">
        <w:rPr>
          <w:rFonts w:ascii="ＭＳ 明朝" w:eastAsia="ＭＳ 明朝" w:cs="Arial"/>
          <w:color w:val="auto"/>
          <w:spacing w:val="-9"/>
          <w:sz w:val="21"/>
        </w:rPr>
        <w:lastRenderedPageBreak/>
        <w:t>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w:t>
      </w:r>
      <w:r w:rsidRPr="001032D5">
        <w:rPr>
          <w:rFonts w:ascii="ＭＳ 明朝" w:eastAsia="ＭＳ 明朝" w:cs="Arial"/>
          <w:color w:val="auto"/>
          <w:sz w:val="21"/>
        </w:rPr>
        <w:lastRenderedPageBreak/>
        <w:t>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lastRenderedPageBreak/>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w:t>
      </w:r>
      <w:r w:rsidRPr="001032D5">
        <w:rPr>
          <w:rFonts w:ascii="ＭＳ 明朝" w:eastAsia="ＭＳ 明朝" w:cs="Arial"/>
          <w:color w:val="auto"/>
          <w:sz w:val="21"/>
        </w:rPr>
        <w:lastRenderedPageBreak/>
        <w:t>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lastRenderedPageBreak/>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06A0" w14:textId="77777777" w:rsidR="00F17A88" w:rsidRDefault="00F17A88" w:rsidP="00BD0727">
      <w:pPr>
        <w:rPr>
          <w:rFonts w:hint="default"/>
        </w:rPr>
      </w:pPr>
      <w:r>
        <w:separator/>
      </w:r>
    </w:p>
  </w:endnote>
  <w:endnote w:type="continuationSeparator" w:id="0">
    <w:p w14:paraId="086639A6" w14:textId="77777777" w:rsidR="00F17A88" w:rsidRDefault="00F17A88"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88752" w14:textId="77777777" w:rsidR="00F17A88" w:rsidRDefault="00F17A88" w:rsidP="00BD0727">
      <w:pPr>
        <w:rPr>
          <w:rFonts w:hint="default"/>
        </w:rPr>
      </w:pPr>
      <w:r>
        <w:separator/>
      </w:r>
    </w:p>
  </w:footnote>
  <w:footnote w:type="continuationSeparator" w:id="0">
    <w:p w14:paraId="0B79407A" w14:textId="77777777" w:rsidR="00F17A88" w:rsidRDefault="00F17A88"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1032D5"/>
    <w:rsid w:val="001A60A6"/>
    <w:rsid w:val="00231766"/>
    <w:rsid w:val="00265144"/>
    <w:rsid w:val="0033292D"/>
    <w:rsid w:val="003664A1"/>
    <w:rsid w:val="003E5FCA"/>
    <w:rsid w:val="00434656"/>
    <w:rsid w:val="00455800"/>
    <w:rsid w:val="00464771"/>
    <w:rsid w:val="004A6FF4"/>
    <w:rsid w:val="005135D0"/>
    <w:rsid w:val="00521E3A"/>
    <w:rsid w:val="00536968"/>
    <w:rsid w:val="005E3250"/>
    <w:rsid w:val="00661312"/>
    <w:rsid w:val="006B3735"/>
    <w:rsid w:val="006E6ADD"/>
    <w:rsid w:val="00762114"/>
    <w:rsid w:val="008262A4"/>
    <w:rsid w:val="008300A3"/>
    <w:rsid w:val="00922FDB"/>
    <w:rsid w:val="009A1648"/>
    <w:rsid w:val="009A5BC8"/>
    <w:rsid w:val="00A37F8F"/>
    <w:rsid w:val="00AC03AB"/>
    <w:rsid w:val="00B67285"/>
    <w:rsid w:val="00B9016F"/>
    <w:rsid w:val="00BD0727"/>
    <w:rsid w:val="00BF59F6"/>
    <w:rsid w:val="00C014A6"/>
    <w:rsid w:val="00CB73E1"/>
    <w:rsid w:val="00D42CDF"/>
    <w:rsid w:val="00DA2EC6"/>
    <w:rsid w:val="00E10BAB"/>
    <w:rsid w:val="00E13D34"/>
    <w:rsid w:val="00E62669"/>
    <w:rsid w:val="00F17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32AC3C-FD1A-4400-8138-3C9F0AB043A7}">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ED3E1E30-BF31-4391-8EF2-6C68AA9656A8}">
  <ds:schemaRefs>
    <ds:schemaRef ds:uri="http://schemas.microsoft.com/sharepoint/v3/contenttype/forms"/>
  </ds:schemaRefs>
</ds:datastoreItem>
</file>

<file path=customXml/itemProps3.xml><?xml version="1.0" encoding="utf-8"?>
<ds:datastoreItem xmlns:ds="http://schemas.openxmlformats.org/officeDocument/2006/customXml" ds:itemID="{BA9E9058-1382-42D6-9B48-D8C9CB2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29</Pages>
  <Words>5161</Words>
  <Characters>29418</Characters>
  <Application>Microsoft Office Word</Application>
  <DocSecurity>0</DocSecurity>
  <Lines>245</Lines>
  <Paragraphs>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（伊土）保科 匡紀</cp:lastModifiedBy>
  <cp:revision>5</cp:revision>
  <dcterms:created xsi:type="dcterms:W3CDTF">2025-12-09T06:59:00Z</dcterms:created>
  <dcterms:modified xsi:type="dcterms:W3CDTF">2026-02-20T06:41:00Z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