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727" w:rsidRPr="00407735" w:rsidRDefault="00A20727" w:rsidP="00407735">
      <w:pPr>
        <w:jc w:val="center"/>
        <w:rPr>
          <w:rFonts w:ascii="ＭＳ ゴシック" w:eastAsia="ＭＳ ゴシック" w:hAnsi="ＭＳ ゴシック"/>
          <w:sz w:val="36"/>
          <w:szCs w:val="36"/>
        </w:rPr>
      </w:pPr>
      <w:r w:rsidRPr="00407735">
        <w:rPr>
          <w:rFonts w:ascii="ＭＳ ゴシック" w:eastAsia="ＭＳ ゴシック" w:hAnsi="ＭＳ ゴシック" w:hint="eastAsia"/>
          <w:sz w:val="36"/>
          <w:szCs w:val="36"/>
        </w:rPr>
        <w:t>入札書に添付して提出する</w:t>
      </w:r>
      <w:r w:rsidR="009E5D1A" w:rsidRPr="00407735">
        <w:rPr>
          <w:rFonts w:ascii="ＭＳ ゴシック" w:eastAsia="ＭＳ ゴシック" w:hAnsi="ＭＳ ゴシック" w:hint="eastAsia"/>
          <w:sz w:val="36"/>
          <w:szCs w:val="36"/>
        </w:rPr>
        <w:t>書類</w:t>
      </w:r>
      <w:r w:rsidRPr="00407735">
        <w:rPr>
          <w:rFonts w:ascii="ＭＳ ゴシック" w:eastAsia="ＭＳ ゴシック" w:hAnsi="ＭＳ ゴシック" w:hint="eastAsia"/>
          <w:sz w:val="36"/>
          <w:szCs w:val="36"/>
        </w:rPr>
        <w:t>を</w:t>
      </w:r>
      <w:r w:rsidR="009E5D1A" w:rsidRPr="00407735">
        <w:rPr>
          <w:rFonts w:ascii="ＭＳ ゴシック" w:eastAsia="ＭＳ ゴシック" w:hAnsi="ＭＳ ゴシック" w:hint="eastAsia"/>
          <w:sz w:val="36"/>
          <w:szCs w:val="36"/>
        </w:rPr>
        <w:t>作成</w:t>
      </w:r>
      <w:r w:rsidRPr="00407735">
        <w:rPr>
          <w:rFonts w:ascii="ＭＳ ゴシック" w:eastAsia="ＭＳ ゴシック" w:hAnsi="ＭＳ ゴシック" w:hint="eastAsia"/>
          <w:sz w:val="36"/>
          <w:szCs w:val="36"/>
        </w:rPr>
        <w:t>する際</w:t>
      </w:r>
      <w:r w:rsidR="00F95EB6" w:rsidRPr="00407735">
        <w:rPr>
          <w:rFonts w:ascii="ＭＳ ゴシック" w:eastAsia="ＭＳ ゴシック" w:hAnsi="ＭＳ ゴシック" w:hint="eastAsia"/>
          <w:sz w:val="36"/>
          <w:szCs w:val="36"/>
        </w:rPr>
        <w:t>の</w:t>
      </w:r>
    </w:p>
    <w:p w:rsidR="0086710A" w:rsidRPr="00407735" w:rsidRDefault="003C6310" w:rsidP="00890C50">
      <w:pPr>
        <w:spacing w:line="420" w:lineRule="exact"/>
        <w:ind w:firstLineChars="175" w:firstLine="659"/>
        <w:jc w:val="left"/>
        <w:rPr>
          <w:rFonts w:ascii="ＭＳ ゴシック" w:eastAsia="ＭＳ ゴシック" w:hAnsi="ＭＳ ゴシック"/>
          <w:sz w:val="36"/>
          <w:szCs w:val="36"/>
        </w:rPr>
      </w:pPr>
      <w:r w:rsidRPr="00407735">
        <w:rPr>
          <w:rFonts w:ascii="ＭＳ ゴシック" w:eastAsia="ＭＳ ゴシック" w:hAnsi="ＭＳ ゴシック" w:hint="eastAsia"/>
          <w:sz w:val="36"/>
          <w:szCs w:val="36"/>
        </w:rPr>
        <w:t>留意点</w:t>
      </w:r>
      <w:r w:rsidR="00A20727" w:rsidRPr="00407735">
        <w:rPr>
          <w:rFonts w:ascii="ＭＳ ゴシック" w:eastAsia="ＭＳ ゴシック" w:hAnsi="ＭＳ ゴシック" w:hint="eastAsia"/>
          <w:sz w:val="36"/>
          <w:szCs w:val="36"/>
        </w:rPr>
        <w:t>について</w:t>
      </w:r>
    </w:p>
    <w:p w:rsidR="00F95EB6" w:rsidRPr="00407735" w:rsidRDefault="00F95EB6">
      <w:pPr>
        <w:rPr>
          <w:rFonts w:ascii="ＭＳ ゴシック" w:eastAsia="ＭＳ ゴシック" w:hAnsi="ＭＳ ゴシック"/>
          <w:sz w:val="28"/>
          <w:szCs w:val="28"/>
        </w:rPr>
      </w:pPr>
    </w:p>
    <w:p w:rsidR="003C6310" w:rsidRPr="00407735" w:rsidRDefault="003C6310">
      <w:pPr>
        <w:rPr>
          <w:rFonts w:ascii="ＭＳ ゴシック" w:eastAsia="ＭＳ ゴシック" w:hAnsi="ＭＳ ゴシック"/>
          <w:sz w:val="28"/>
          <w:szCs w:val="28"/>
        </w:rPr>
      </w:pPr>
    </w:p>
    <w:p w:rsidR="00890C50" w:rsidRPr="00F40624" w:rsidRDefault="00890C50" w:rsidP="00890C50">
      <w:pPr>
        <w:rPr>
          <w:rFonts w:ascii="ＭＳ ゴシック" w:eastAsia="ＭＳ ゴシック" w:hAnsi="ＭＳ ゴシック"/>
          <w:sz w:val="28"/>
          <w:szCs w:val="28"/>
          <w:u w:val="single"/>
        </w:rPr>
      </w:pPr>
      <w:r w:rsidRPr="00F40624">
        <w:rPr>
          <w:rFonts w:ascii="ＭＳ ゴシック" w:eastAsia="ＭＳ ゴシック" w:hAnsi="ＭＳ ゴシック" w:hint="eastAsia"/>
          <w:sz w:val="28"/>
          <w:szCs w:val="28"/>
        </w:rPr>
        <w:t xml:space="preserve">　入札書に添付して提出する書類に不備があると、</w:t>
      </w:r>
      <w:r w:rsidRPr="00F40624">
        <w:rPr>
          <w:rFonts w:ascii="ＭＳ ゴシック" w:eastAsia="ＭＳ ゴシック" w:hAnsi="ＭＳ ゴシック" w:hint="eastAsia"/>
          <w:sz w:val="28"/>
          <w:szCs w:val="28"/>
          <w:u w:val="single"/>
        </w:rPr>
        <w:t>入札自体を無効</w:t>
      </w:r>
      <w:r w:rsidR="002231CD">
        <w:rPr>
          <w:rFonts w:ascii="ＭＳ ゴシック" w:eastAsia="ＭＳ ゴシック" w:hAnsi="ＭＳ ゴシック" w:hint="eastAsia"/>
          <w:sz w:val="28"/>
          <w:szCs w:val="28"/>
          <w:u w:val="single"/>
        </w:rPr>
        <w:t>または</w:t>
      </w:r>
      <w:r w:rsidRPr="00F40624">
        <w:rPr>
          <w:rFonts w:ascii="ＭＳ ゴシック" w:eastAsia="ＭＳ ゴシック" w:hAnsi="ＭＳ ゴシック" w:hint="eastAsia"/>
          <w:sz w:val="28"/>
          <w:szCs w:val="28"/>
          <w:u w:val="single"/>
        </w:rPr>
        <w:t>失格として取り扱うこととなる場合や総合評価において評価することができない場合があります。</w:t>
      </w:r>
    </w:p>
    <w:p w:rsidR="00890C50" w:rsidRPr="00F40624" w:rsidRDefault="00890C50" w:rsidP="00890C50">
      <w:pPr>
        <w:ind w:firstLineChars="100" w:firstLine="297"/>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書類を作成する際の留意点を記載しますので、提出する前に再度ご確認ください。</w:t>
      </w:r>
    </w:p>
    <w:p w:rsidR="00F95EB6" w:rsidRPr="00890C50" w:rsidRDefault="00F95EB6">
      <w:pPr>
        <w:rPr>
          <w:rFonts w:ascii="ＭＳ ゴシック" w:eastAsia="ＭＳ ゴシック" w:hAnsi="ＭＳ ゴシック"/>
          <w:sz w:val="28"/>
          <w:szCs w:val="28"/>
        </w:rPr>
      </w:pPr>
    </w:p>
    <w:p w:rsidR="001A1FA8" w:rsidRPr="00407735" w:rsidRDefault="001A1FA8">
      <w:pPr>
        <w:rPr>
          <w:rFonts w:ascii="ＭＳ ゴシック" w:eastAsia="ＭＳ ゴシック" w:hAnsi="ＭＳ ゴシック"/>
          <w:sz w:val="28"/>
          <w:szCs w:val="28"/>
        </w:rPr>
      </w:pPr>
    </w:p>
    <w:p w:rsidR="00890C50" w:rsidRPr="00F40624" w:rsidRDefault="00890C50" w:rsidP="00890C50">
      <w:pPr>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１　入札後審査型一般競争入札参加申請書</w:t>
      </w:r>
    </w:p>
    <w:p w:rsidR="00890C50" w:rsidRPr="00F40624" w:rsidRDefault="00890C50" w:rsidP="00890C50">
      <w:pPr>
        <w:ind w:left="564" w:hangingChars="190" w:hanging="564"/>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　〇この入札公告に添付している様式を使用してください。</w:t>
      </w:r>
    </w:p>
    <w:p w:rsidR="00890C50" w:rsidRPr="00F40624" w:rsidRDefault="0033193E" w:rsidP="0033193E">
      <w:pPr>
        <w:ind w:left="593" w:hangingChars="200" w:hanging="593"/>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〇「商号また</w:t>
      </w:r>
      <w:r w:rsidR="00890C50" w:rsidRPr="00F40624">
        <w:rPr>
          <w:rFonts w:ascii="ＭＳ ゴシック" w:eastAsia="ＭＳ ゴシック" w:hAnsi="ＭＳ ゴシック" w:hint="eastAsia"/>
          <w:sz w:val="28"/>
          <w:szCs w:val="28"/>
        </w:rPr>
        <w:t>は名称」・「代表者職・氏名」や「工事名」など、</w:t>
      </w:r>
      <w:r w:rsidR="00890C50" w:rsidRPr="00F40624">
        <w:rPr>
          <w:rFonts w:ascii="ＭＳ ゴシック" w:eastAsia="ＭＳ ゴシック" w:hAnsi="ＭＳ ゴシック"/>
          <w:sz w:val="28"/>
          <w:szCs w:val="28"/>
        </w:rPr>
        <w:br/>
      </w:r>
      <w:r w:rsidR="00890C50" w:rsidRPr="00F40624">
        <w:rPr>
          <w:rFonts w:ascii="ＭＳ ゴシック" w:eastAsia="ＭＳ ゴシック" w:hAnsi="ＭＳ ゴシック" w:hint="eastAsia"/>
          <w:sz w:val="28"/>
          <w:szCs w:val="28"/>
        </w:rPr>
        <w:t>記載すべき項目については、もれなく記載してください。</w:t>
      </w:r>
    </w:p>
    <w:p w:rsidR="00890C50" w:rsidRPr="00F40624" w:rsidRDefault="00890C50" w:rsidP="00890C50">
      <w:pPr>
        <w:rPr>
          <w:rFonts w:ascii="ＭＳ ゴシック" w:eastAsia="ＭＳ ゴシック" w:hAnsi="ＭＳ ゴシック"/>
          <w:sz w:val="28"/>
          <w:szCs w:val="28"/>
        </w:rPr>
      </w:pPr>
    </w:p>
    <w:p w:rsidR="00890C50" w:rsidRPr="00F40624" w:rsidRDefault="00890C50" w:rsidP="00890C50">
      <w:pPr>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２　技術提案書</w:t>
      </w:r>
    </w:p>
    <w:p w:rsidR="00890C50" w:rsidRPr="00F40624" w:rsidRDefault="00890C50" w:rsidP="00890C50">
      <w:pPr>
        <w:ind w:left="593" w:hangingChars="200" w:hanging="593"/>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　〇それぞれの様式に記載されている作成上の注意事項を、よく</w:t>
      </w:r>
      <w:r w:rsidRPr="00F40624">
        <w:rPr>
          <w:rFonts w:ascii="ＭＳ ゴシック" w:eastAsia="ＭＳ ゴシック" w:hAnsi="ＭＳ ゴシック"/>
          <w:sz w:val="28"/>
          <w:szCs w:val="28"/>
        </w:rPr>
        <w:br/>
      </w:r>
      <w:r w:rsidRPr="00F40624">
        <w:rPr>
          <w:rFonts w:ascii="ＭＳ ゴシック" w:eastAsia="ＭＳ ゴシック" w:hAnsi="ＭＳ ゴシック" w:hint="eastAsia"/>
          <w:sz w:val="28"/>
          <w:szCs w:val="28"/>
        </w:rPr>
        <w:t>読んで記載し、必要な証明書類等の写しを添付してください。</w:t>
      </w:r>
    </w:p>
    <w:p w:rsidR="00890C50" w:rsidRPr="00F40624" w:rsidRDefault="00890C50" w:rsidP="00890C50">
      <w:pPr>
        <w:ind w:leftChars="150" w:left="637" w:hangingChars="100" w:hanging="297"/>
        <w:rPr>
          <w:rFonts w:ascii="ＭＳ ゴシック" w:eastAsia="ＭＳ ゴシック" w:hAnsi="ＭＳ ゴシック"/>
          <w:sz w:val="28"/>
          <w:szCs w:val="28"/>
          <w:u w:val="single"/>
        </w:rPr>
      </w:pPr>
      <w:r w:rsidRPr="00F40624">
        <w:rPr>
          <w:rFonts w:ascii="ＭＳ ゴシック" w:eastAsia="ＭＳ ゴシック" w:hAnsi="ＭＳ ゴシック" w:cs="ＭＳ 明朝" w:hint="eastAsia"/>
          <w:sz w:val="28"/>
          <w:szCs w:val="28"/>
        </w:rPr>
        <w:t>⇒</w:t>
      </w:r>
      <w:r w:rsidRPr="00F40624">
        <w:rPr>
          <w:rFonts w:ascii="ＭＳ ゴシック" w:eastAsia="ＭＳ ゴシック" w:hAnsi="ＭＳ ゴシック" w:hint="eastAsia"/>
          <w:sz w:val="28"/>
          <w:szCs w:val="28"/>
          <w:u w:val="single"/>
        </w:rPr>
        <w:t>記載に不備や添付資料が無い等あれば、当該項目は評価することができない場合があります。</w:t>
      </w:r>
    </w:p>
    <w:p w:rsidR="00890C50" w:rsidRPr="00F40624" w:rsidRDefault="00890C50" w:rsidP="00890C50">
      <w:pPr>
        <w:ind w:left="593" w:hangingChars="200" w:hanging="593"/>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　〇特に様式第3-2号関係は、ワード形式で別途添付していますので見落としの無いよう注意し、また「災害時の活動体制」も記載例を参考に作成し、添付してください。</w:t>
      </w:r>
    </w:p>
    <w:p w:rsidR="00890C50" w:rsidRPr="00F40624" w:rsidRDefault="00890C50" w:rsidP="00890C50">
      <w:pPr>
        <w:ind w:left="593" w:hangingChars="200" w:hanging="593"/>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　〇詳細な内容については、坂出市ホームページ「入札・契約関係例規、約款」ページ内の「総合評価方式の手引き」に掲載していますので、ご確認ください。</w:t>
      </w:r>
    </w:p>
    <w:p w:rsidR="00C14F56" w:rsidRPr="00890C50" w:rsidRDefault="00C14F56">
      <w:pPr>
        <w:rPr>
          <w:rFonts w:ascii="ＭＳ ゴシック" w:eastAsia="ＭＳ ゴシック" w:hAnsi="ＭＳ ゴシック"/>
          <w:sz w:val="28"/>
          <w:szCs w:val="28"/>
        </w:rPr>
      </w:pPr>
    </w:p>
    <w:p w:rsidR="00890C50" w:rsidRPr="00F40624" w:rsidRDefault="00890C50" w:rsidP="00890C50">
      <w:pPr>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３　</w:t>
      </w:r>
      <w:r>
        <w:rPr>
          <w:rFonts w:ascii="ＭＳ ゴシック" w:eastAsia="ＭＳ ゴシック" w:hAnsi="ＭＳ ゴシック" w:hint="eastAsia"/>
          <w:sz w:val="28"/>
          <w:szCs w:val="28"/>
        </w:rPr>
        <w:t>その他</w:t>
      </w:r>
    </w:p>
    <w:p w:rsidR="00890C50" w:rsidRPr="00F40624" w:rsidRDefault="00890C50" w:rsidP="00890C50">
      <w:pPr>
        <w:ind w:left="593" w:hangingChars="200" w:hanging="593"/>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　〇</w:t>
      </w:r>
      <w:r w:rsidR="006E4B93" w:rsidRPr="006E4B93">
        <w:rPr>
          <w:rFonts w:ascii="ＭＳ ゴシック" w:eastAsia="ＭＳ ゴシック" w:hAnsi="ＭＳ ゴシック" w:hint="eastAsia"/>
          <w:sz w:val="28"/>
          <w:szCs w:val="28"/>
        </w:rPr>
        <w:t>有効期間内（審査基準日から１年７か月）にある直近の経営規模等評価結果通知書（経営事項審査結果）</w:t>
      </w:r>
      <w:r w:rsidRPr="00F40624">
        <w:rPr>
          <w:rFonts w:ascii="ＭＳ ゴシック" w:eastAsia="ＭＳ ゴシック" w:hAnsi="ＭＳ ゴシック" w:hint="eastAsia"/>
          <w:sz w:val="28"/>
          <w:szCs w:val="28"/>
        </w:rPr>
        <w:t>の写しも、</w:t>
      </w:r>
      <w:bookmarkStart w:id="0" w:name="_GoBack"/>
      <w:bookmarkEnd w:id="0"/>
      <w:r w:rsidRPr="00F40624">
        <w:rPr>
          <w:rFonts w:ascii="ＭＳ ゴシック" w:eastAsia="ＭＳ ゴシック" w:hAnsi="ＭＳ ゴシック" w:hint="eastAsia"/>
          <w:sz w:val="28"/>
          <w:szCs w:val="28"/>
        </w:rPr>
        <w:t>必ず提出してください。</w:t>
      </w:r>
    </w:p>
    <w:p w:rsidR="008F186C" w:rsidRPr="00890C50" w:rsidRDefault="00890C50" w:rsidP="00890C50">
      <w:pPr>
        <w:ind w:left="593" w:hangingChars="200" w:hanging="593"/>
        <w:rPr>
          <w:rFonts w:ascii="ＭＳ ゴシック" w:eastAsia="ＭＳ ゴシック" w:hAnsi="ＭＳ ゴシック"/>
          <w:sz w:val="28"/>
          <w:szCs w:val="28"/>
        </w:rPr>
      </w:pPr>
      <w:r w:rsidRPr="00F40624">
        <w:rPr>
          <w:rFonts w:ascii="ＭＳ ゴシック" w:eastAsia="ＭＳ ゴシック" w:hAnsi="ＭＳ ゴシック" w:hint="eastAsia"/>
          <w:sz w:val="28"/>
          <w:szCs w:val="28"/>
        </w:rPr>
        <w:t xml:space="preserve">　〇工事費内訳書は、この入札公告に添付している様式を使用して</w:t>
      </w:r>
      <w:r w:rsidRPr="00F40624">
        <w:rPr>
          <w:rFonts w:ascii="ＭＳ ゴシック" w:eastAsia="ＭＳ ゴシック" w:hAnsi="ＭＳ ゴシック"/>
          <w:sz w:val="28"/>
          <w:szCs w:val="28"/>
        </w:rPr>
        <w:br/>
      </w:r>
      <w:r w:rsidRPr="00F40624">
        <w:rPr>
          <w:rFonts w:ascii="ＭＳ ゴシック" w:eastAsia="ＭＳ ゴシック" w:hAnsi="ＭＳ ゴシック" w:hint="eastAsia"/>
          <w:sz w:val="28"/>
          <w:szCs w:val="28"/>
        </w:rPr>
        <w:t>ください。</w:t>
      </w:r>
    </w:p>
    <w:sectPr w:rsidR="008F186C" w:rsidRPr="00890C50" w:rsidSect="008F186C">
      <w:pgSz w:w="11906" w:h="16838" w:code="9"/>
      <w:pgMar w:top="1418" w:right="1274" w:bottom="1134" w:left="1418" w:header="851" w:footer="992" w:gutter="0"/>
      <w:cols w:space="425"/>
      <w:docGrid w:type="linesAndChars" w:linePitch="375"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86C" w:rsidRDefault="008F186C" w:rsidP="00C76294">
      <w:r>
        <w:separator/>
      </w:r>
    </w:p>
  </w:endnote>
  <w:endnote w:type="continuationSeparator" w:id="0">
    <w:p w:rsidR="008F186C" w:rsidRDefault="008F186C" w:rsidP="00C76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86C" w:rsidRDefault="008F186C" w:rsidP="00C76294">
      <w:r>
        <w:separator/>
      </w:r>
    </w:p>
  </w:footnote>
  <w:footnote w:type="continuationSeparator" w:id="0">
    <w:p w:rsidR="008F186C" w:rsidRDefault="008F186C" w:rsidP="00C762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7047E"/>
    <w:multiLevelType w:val="hybridMultilevel"/>
    <w:tmpl w:val="640459D4"/>
    <w:lvl w:ilvl="0" w:tplc="895618D8">
      <w:numFmt w:val="bullet"/>
      <w:lvlText w:val="・"/>
      <w:lvlJc w:val="left"/>
      <w:pPr>
        <w:ind w:left="1125"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605" w:hanging="420"/>
      </w:pPr>
      <w:rPr>
        <w:rFonts w:ascii="Wingdings" w:hAnsi="Wingdings" w:hint="default"/>
      </w:rPr>
    </w:lvl>
    <w:lvl w:ilvl="2" w:tplc="0409000D" w:tentative="1">
      <w:start w:val="1"/>
      <w:numFmt w:val="bullet"/>
      <w:lvlText w:val=""/>
      <w:lvlJc w:val="left"/>
      <w:pPr>
        <w:ind w:left="2025" w:hanging="420"/>
      </w:pPr>
      <w:rPr>
        <w:rFonts w:ascii="Wingdings" w:hAnsi="Wingdings" w:hint="default"/>
      </w:rPr>
    </w:lvl>
    <w:lvl w:ilvl="3" w:tplc="04090001" w:tentative="1">
      <w:start w:val="1"/>
      <w:numFmt w:val="bullet"/>
      <w:lvlText w:val=""/>
      <w:lvlJc w:val="left"/>
      <w:pPr>
        <w:ind w:left="2445" w:hanging="420"/>
      </w:pPr>
      <w:rPr>
        <w:rFonts w:ascii="Wingdings" w:hAnsi="Wingdings" w:hint="default"/>
      </w:rPr>
    </w:lvl>
    <w:lvl w:ilvl="4" w:tplc="0409000B" w:tentative="1">
      <w:start w:val="1"/>
      <w:numFmt w:val="bullet"/>
      <w:lvlText w:val=""/>
      <w:lvlJc w:val="left"/>
      <w:pPr>
        <w:ind w:left="2865" w:hanging="420"/>
      </w:pPr>
      <w:rPr>
        <w:rFonts w:ascii="Wingdings" w:hAnsi="Wingdings" w:hint="default"/>
      </w:rPr>
    </w:lvl>
    <w:lvl w:ilvl="5" w:tplc="0409000D" w:tentative="1">
      <w:start w:val="1"/>
      <w:numFmt w:val="bullet"/>
      <w:lvlText w:val=""/>
      <w:lvlJc w:val="left"/>
      <w:pPr>
        <w:ind w:left="3285" w:hanging="420"/>
      </w:pPr>
      <w:rPr>
        <w:rFonts w:ascii="Wingdings" w:hAnsi="Wingdings" w:hint="default"/>
      </w:rPr>
    </w:lvl>
    <w:lvl w:ilvl="6" w:tplc="04090001" w:tentative="1">
      <w:start w:val="1"/>
      <w:numFmt w:val="bullet"/>
      <w:lvlText w:val=""/>
      <w:lvlJc w:val="left"/>
      <w:pPr>
        <w:ind w:left="3705" w:hanging="420"/>
      </w:pPr>
      <w:rPr>
        <w:rFonts w:ascii="Wingdings" w:hAnsi="Wingdings" w:hint="default"/>
      </w:rPr>
    </w:lvl>
    <w:lvl w:ilvl="7" w:tplc="0409000B" w:tentative="1">
      <w:start w:val="1"/>
      <w:numFmt w:val="bullet"/>
      <w:lvlText w:val=""/>
      <w:lvlJc w:val="left"/>
      <w:pPr>
        <w:ind w:left="4125" w:hanging="420"/>
      </w:pPr>
      <w:rPr>
        <w:rFonts w:ascii="Wingdings" w:hAnsi="Wingdings" w:hint="default"/>
      </w:rPr>
    </w:lvl>
    <w:lvl w:ilvl="8" w:tplc="0409000D" w:tentative="1">
      <w:start w:val="1"/>
      <w:numFmt w:val="bullet"/>
      <w:lvlText w:val=""/>
      <w:lvlJc w:val="left"/>
      <w:pPr>
        <w:ind w:left="4545" w:hanging="420"/>
      </w:pPr>
      <w:rPr>
        <w:rFonts w:ascii="Wingdings" w:hAnsi="Wingdings" w:hint="default"/>
      </w:rPr>
    </w:lvl>
  </w:abstractNum>
  <w:abstractNum w:abstractNumId="1" w15:restartNumberingAfterBreak="0">
    <w:nsid w:val="69025276"/>
    <w:multiLevelType w:val="hybridMultilevel"/>
    <w:tmpl w:val="C840CB62"/>
    <w:lvl w:ilvl="0" w:tplc="1E2A7744">
      <w:numFmt w:val="bullet"/>
      <w:lvlText w:val="・"/>
      <w:lvlJc w:val="left"/>
      <w:pPr>
        <w:ind w:left="10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abstractNum w:abstractNumId="2" w15:restartNumberingAfterBreak="0">
    <w:nsid w:val="6E5A2FA1"/>
    <w:multiLevelType w:val="hybridMultilevel"/>
    <w:tmpl w:val="02861A52"/>
    <w:lvl w:ilvl="0" w:tplc="63F8A1F0">
      <w:numFmt w:val="bullet"/>
      <w:lvlText w:val="・"/>
      <w:lvlJc w:val="left"/>
      <w:pPr>
        <w:ind w:left="873"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353" w:hanging="420"/>
      </w:pPr>
      <w:rPr>
        <w:rFonts w:ascii="Wingdings" w:hAnsi="Wingdings" w:hint="default"/>
      </w:rPr>
    </w:lvl>
    <w:lvl w:ilvl="2" w:tplc="0409000D" w:tentative="1">
      <w:start w:val="1"/>
      <w:numFmt w:val="bullet"/>
      <w:lvlText w:val=""/>
      <w:lvlJc w:val="left"/>
      <w:pPr>
        <w:ind w:left="1773" w:hanging="420"/>
      </w:pPr>
      <w:rPr>
        <w:rFonts w:ascii="Wingdings" w:hAnsi="Wingdings" w:hint="default"/>
      </w:rPr>
    </w:lvl>
    <w:lvl w:ilvl="3" w:tplc="04090001" w:tentative="1">
      <w:start w:val="1"/>
      <w:numFmt w:val="bullet"/>
      <w:lvlText w:val=""/>
      <w:lvlJc w:val="left"/>
      <w:pPr>
        <w:ind w:left="2193" w:hanging="420"/>
      </w:pPr>
      <w:rPr>
        <w:rFonts w:ascii="Wingdings" w:hAnsi="Wingdings" w:hint="default"/>
      </w:rPr>
    </w:lvl>
    <w:lvl w:ilvl="4" w:tplc="0409000B" w:tentative="1">
      <w:start w:val="1"/>
      <w:numFmt w:val="bullet"/>
      <w:lvlText w:val=""/>
      <w:lvlJc w:val="left"/>
      <w:pPr>
        <w:ind w:left="2613" w:hanging="420"/>
      </w:pPr>
      <w:rPr>
        <w:rFonts w:ascii="Wingdings" w:hAnsi="Wingdings" w:hint="default"/>
      </w:rPr>
    </w:lvl>
    <w:lvl w:ilvl="5" w:tplc="0409000D" w:tentative="1">
      <w:start w:val="1"/>
      <w:numFmt w:val="bullet"/>
      <w:lvlText w:val=""/>
      <w:lvlJc w:val="left"/>
      <w:pPr>
        <w:ind w:left="3033" w:hanging="420"/>
      </w:pPr>
      <w:rPr>
        <w:rFonts w:ascii="Wingdings" w:hAnsi="Wingdings" w:hint="default"/>
      </w:rPr>
    </w:lvl>
    <w:lvl w:ilvl="6" w:tplc="04090001" w:tentative="1">
      <w:start w:val="1"/>
      <w:numFmt w:val="bullet"/>
      <w:lvlText w:val=""/>
      <w:lvlJc w:val="left"/>
      <w:pPr>
        <w:ind w:left="3453" w:hanging="420"/>
      </w:pPr>
      <w:rPr>
        <w:rFonts w:ascii="Wingdings" w:hAnsi="Wingdings" w:hint="default"/>
      </w:rPr>
    </w:lvl>
    <w:lvl w:ilvl="7" w:tplc="0409000B" w:tentative="1">
      <w:start w:val="1"/>
      <w:numFmt w:val="bullet"/>
      <w:lvlText w:val=""/>
      <w:lvlJc w:val="left"/>
      <w:pPr>
        <w:ind w:left="3873" w:hanging="420"/>
      </w:pPr>
      <w:rPr>
        <w:rFonts w:ascii="Wingdings" w:hAnsi="Wingdings" w:hint="default"/>
      </w:rPr>
    </w:lvl>
    <w:lvl w:ilvl="8" w:tplc="0409000D" w:tentative="1">
      <w:start w:val="1"/>
      <w:numFmt w:val="bullet"/>
      <w:lvlText w:val=""/>
      <w:lvlJc w:val="left"/>
      <w:pPr>
        <w:ind w:left="4293" w:hanging="420"/>
      </w:pPr>
      <w:rPr>
        <w:rFonts w:ascii="Wingdings" w:hAnsi="Wingdings" w:hint="default"/>
      </w:rPr>
    </w:lvl>
  </w:abstractNum>
  <w:abstractNum w:abstractNumId="3" w15:restartNumberingAfterBreak="0">
    <w:nsid w:val="7B38613A"/>
    <w:multiLevelType w:val="hybridMultilevel"/>
    <w:tmpl w:val="849E14C0"/>
    <w:lvl w:ilvl="0" w:tplc="60003F8E">
      <w:numFmt w:val="bullet"/>
      <w:lvlText w:val="・"/>
      <w:lvlJc w:val="left"/>
      <w:pPr>
        <w:ind w:left="104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520" w:hanging="420"/>
      </w:pPr>
      <w:rPr>
        <w:rFonts w:ascii="Wingdings" w:hAnsi="Wingdings" w:hint="default"/>
      </w:rPr>
    </w:lvl>
    <w:lvl w:ilvl="2" w:tplc="0409000D" w:tentative="1">
      <w:start w:val="1"/>
      <w:numFmt w:val="bullet"/>
      <w:lvlText w:val=""/>
      <w:lvlJc w:val="left"/>
      <w:pPr>
        <w:ind w:left="1940" w:hanging="420"/>
      </w:pPr>
      <w:rPr>
        <w:rFonts w:ascii="Wingdings" w:hAnsi="Wingdings" w:hint="default"/>
      </w:rPr>
    </w:lvl>
    <w:lvl w:ilvl="3" w:tplc="04090001" w:tentative="1">
      <w:start w:val="1"/>
      <w:numFmt w:val="bullet"/>
      <w:lvlText w:val=""/>
      <w:lvlJc w:val="left"/>
      <w:pPr>
        <w:ind w:left="2360" w:hanging="420"/>
      </w:pPr>
      <w:rPr>
        <w:rFonts w:ascii="Wingdings" w:hAnsi="Wingdings" w:hint="default"/>
      </w:rPr>
    </w:lvl>
    <w:lvl w:ilvl="4" w:tplc="0409000B" w:tentative="1">
      <w:start w:val="1"/>
      <w:numFmt w:val="bullet"/>
      <w:lvlText w:val=""/>
      <w:lvlJc w:val="left"/>
      <w:pPr>
        <w:ind w:left="2780" w:hanging="420"/>
      </w:pPr>
      <w:rPr>
        <w:rFonts w:ascii="Wingdings" w:hAnsi="Wingdings" w:hint="default"/>
      </w:rPr>
    </w:lvl>
    <w:lvl w:ilvl="5" w:tplc="0409000D" w:tentative="1">
      <w:start w:val="1"/>
      <w:numFmt w:val="bullet"/>
      <w:lvlText w:val=""/>
      <w:lvlJc w:val="left"/>
      <w:pPr>
        <w:ind w:left="3200" w:hanging="420"/>
      </w:pPr>
      <w:rPr>
        <w:rFonts w:ascii="Wingdings" w:hAnsi="Wingdings" w:hint="default"/>
      </w:rPr>
    </w:lvl>
    <w:lvl w:ilvl="6" w:tplc="04090001" w:tentative="1">
      <w:start w:val="1"/>
      <w:numFmt w:val="bullet"/>
      <w:lvlText w:val=""/>
      <w:lvlJc w:val="left"/>
      <w:pPr>
        <w:ind w:left="3620" w:hanging="420"/>
      </w:pPr>
      <w:rPr>
        <w:rFonts w:ascii="Wingdings" w:hAnsi="Wingdings" w:hint="default"/>
      </w:rPr>
    </w:lvl>
    <w:lvl w:ilvl="7" w:tplc="0409000B" w:tentative="1">
      <w:start w:val="1"/>
      <w:numFmt w:val="bullet"/>
      <w:lvlText w:val=""/>
      <w:lvlJc w:val="left"/>
      <w:pPr>
        <w:ind w:left="4040" w:hanging="420"/>
      </w:pPr>
      <w:rPr>
        <w:rFonts w:ascii="Wingdings" w:hAnsi="Wingdings" w:hint="default"/>
      </w:rPr>
    </w:lvl>
    <w:lvl w:ilvl="8" w:tplc="0409000D" w:tentative="1">
      <w:start w:val="1"/>
      <w:numFmt w:val="bullet"/>
      <w:lvlText w:val=""/>
      <w:lvlJc w:val="left"/>
      <w:pPr>
        <w:ind w:left="4460" w:hanging="42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bordersDoNotSurroundHeader/>
  <w:bordersDoNotSurroundFooter/>
  <w:defaultTabStop w:val="840"/>
  <w:drawingGridHorizontalSpacing w:val="227"/>
  <w:drawingGridVerticalSpacing w:val="375"/>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EB6"/>
    <w:rsid w:val="00001664"/>
    <w:rsid w:val="00024E69"/>
    <w:rsid w:val="000A71B4"/>
    <w:rsid w:val="000E5C3B"/>
    <w:rsid w:val="001A1FA8"/>
    <w:rsid w:val="002058D5"/>
    <w:rsid w:val="002231CD"/>
    <w:rsid w:val="00301F39"/>
    <w:rsid w:val="003144E0"/>
    <w:rsid w:val="0033193E"/>
    <w:rsid w:val="003372CD"/>
    <w:rsid w:val="003433EA"/>
    <w:rsid w:val="003C6310"/>
    <w:rsid w:val="00407735"/>
    <w:rsid w:val="004B2CC2"/>
    <w:rsid w:val="004B4B0B"/>
    <w:rsid w:val="005004C7"/>
    <w:rsid w:val="00665C1D"/>
    <w:rsid w:val="006E4B93"/>
    <w:rsid w:val="006F1838"/>
    <w:rsid w:val="007B0248"/>
    <w:rsid w:val="00811E62"/>
    <w:rsid w:val="00830E9E"/>
    <w:rsid w:val="008336B4"/>
    <w:rsid w:val="0086710A"/>
    <w:rsid w:val="00885CA9"/>
    <w:rsid w:val="00890C50"/>
    <w:rsid w:val="00896979"/>
    <w:rsid w:val="008A2A4C"/>
    <w:rsid w:val="008E4C39"/>
    <w:rsid w:val="008F186C"/>
    <w:rsid w:val="008F5309"/>
    <w:rsid w:val="00914C0E"/>
    <w:rsid w:val="009348C0"/>
    <w:rsid w:val="009E5D1A"/>
    <w:rsid w:val="00A20727"/>
    <w:rsid w:val="00AA63F1"/>
    <w:rsid w:val="00C14F56"/>
    <w:rsid w:val="00C17C41"/>
    <w:rsid w:val="00C53908"/>
    <w:rsid w:val="00C65919"/>
    <w:rsid w:val="00C76294"/>
    <w:rsid w:val="00CD5FD4"/>
    <w:rsid w:val="00CF6D7B"/>
    <w:rsid w:val="00D91231"/>
    <w:rsid w:val="00DB2949"/>
    <w:rsid w:val="00EA166F"/>
    <w:rsid w:val="00EB0685"/>
    <w:rsid w:val="00EB1644"/>
    <w:rsid w:val="00EB7828"/>
    <w:rsid w:val="00F14166"/>
    <w:rsid w:val="00F95EB6"/>
    <w:rsid w:val="00FA0CD9"/>
    <w:rsid w:val="00FB19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5:chartTrackingRefBased/>
  <w15:docId w15:val="{F0EF8B99-4E81-45C0-91C3-9ED6EF92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6D7B"/>
    <w:pPr>
      <w:ind w:leftChars="400" w:left="840"/>
    </w:pPr>
  </w:style>
  <w:style w:type="paragraph" w:styleId="a4">
    <w:name w:val="header"/>
    <w:basedOn w:val="a"/>
    <w:link w:val="a5"/>
    <w:uiPriority w:val="99"/>
    <w:unhideWhenUsed/>
    <w:rsid w:val="00C76294"/>
    <w:pPr>
      <w:tabs>
        <w:tab w:val="center" w:pos="4252"/>
        <w:tab w:val="right" w:pos="8504"/>
      </w:tabs>
      <w:snapToGrid w:val="0"/>
    </w:pPr>
  </w:style>
  <w:style w:type="character" w:customStyle="1" w:styleId="a5">
    <w:name w:val="ヘッダー (文字)"/>
    <w:basedOn w:val="a0"/>
    <w:link w:val="a4"/>
    <w:uiPriority w:val="99"/>
    <w:rsid w:val="00C76294"/>
  </w:style>
  <w:style w:type="paragraph" w:styleId="a6">
    <w:name w:val="footer"/>
    <w:basedOn w:val="a"/>
    <w:link w:val="a7"/>
    <w:uiPriority w:val="99"/>
    <w:unhideWhenUsed/>
    <w:rsid w:val="00C76294"/>
    <w:pPr>
      <w:tabs>
        <w:tab w:val="center" w:pos="4252"/>
        <w:tab w:val="right" w:pos="8504"/>
      </w:tabs>
      <w:snapToGrid w:val="0"/>
    </w:pPr>
  </w:style>
  <w:style w:type="character" w:customStyle="1" w:styleId="a7">
    <w:name w:val="フッター (文字)"/>
    <w:basedOn w:val="a0"/>
    <w:link w:val="a6"/>
    <w:uiPriority w:val="99"/>
    <w:rsid w:val="00C76294"/>
  </w:style>
  <w:style w:type="paragraph" w:styleId="a8">
    <w:name w:val="Balloon Text"/>
    <w:basedOn w:val="a"/>
    <w:link w:val="a9"/>
    <w:uiPriority w:val="99"/>
    <w:semiHidden/>
    <w:unhideWhenUsed/>
    <w:rsid w:val="00885CA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85CA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3ABF5-23A9-48CD-8AE2-815C3D1F4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94</Words>
  <Characters>536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香川県広域水道企業団</Company>
  <LinksUpToDate>false</LinksUpToDate>
  <CharactersWithSpaces>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KGA56706</dc:creator>
  <cp:keywords/>
  <dc:description/>
  <cp:lastModifiedBy>西野 博幸</cp:lastModifiedBy>
  <cp:revision>49</cp:revision>
  <cp:lastPrinted>2022-04-12T07:18:00Z</cp:lastPrinted>
  <dcterms:created xsi:type="dcterms:W3CDTF">2020-05-22T01:08:00Z</dcterms:created>
  <dcterms:modified xsi:type="dcterms:W3CDTF">2024-05-02T09:20:00Z</dcterms:modified>
</cp:coreProperties>
</file>