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wordWrap w:val="0"/>
        <w:ind w:firstLine="6392" w:firstLineChars="3044"/>
        <w:jc w:val="right"/>
        <w:rPr>
          <w:rFonts w:hint="eastAsia" w:ascii="ＭＳ 明朝" w:hAnsi="ＭＳ 明朝" w:eastAsia="ＭＳ 明朝"/>
        </w:rPr>
      </w:pPr>
      <w:r>
        <w:rPr>
          <w:rFonts w:hint="eastAsia" w:ascii="ＭＳ 明朝" w:hAnsi="ＭＳ 明朝" w:eastAsia="ＭＳ 明朝"/>
        </w:rPr>
        <w:t>令和８年９月２８日　　</w:t>
      </w:r>
    </w:p>
    <w:p>
      <w:pPr>
        <w:pStyle w:val="0"/>
        <w:jc w:val="right"/>
        <w:rPr>
          <w:rFonts w:hint="eastAsia" w:ascii="ＭＳ 明朝" w:hAnsi="ＭＳ 明朝" w:eastAsia="ＭＳ 明朝"/>
        </w:rPr>
      </w:pPr>
    </w:p>
    <w:p>
      <w:pPr>
        <w:pStyle w:val="0"/>
        <w:ind w:firstLine="210" w:firstLineChars="100"/>
        <w:rPr>
          <w:rFonts w:hint="eastAsia" w:ascii="ＭＳ 明朝" w:hAnsi="ＭＳ 明朝" w:eastAsia="ＭＳ 明朝"/>
        </w:rPr>
      </w:pPr>
      <w:r>
        <w:rPr>
          <w:rFonts w:hint="eastAsia" w:ascii="ＭＳ 明朝" w:hAnsi="ＭＳ 明朝" w:eastAsia="ＭＳ 明朝"/>
        </w:rPr>
        <w:t>各　位</w:t>
      </w:r>
    </w:p>
    <w:p>
      <w:pPr>
        <w:pStyle w:val="0"/>
        <w:ind w:firstLine="210" w:firstLineChars="100"/>
        <w:rPr>
          <w:rFonts w:hint="eastAsia" w:ascii="ＭＳ 明朝" w:hAnsi="ＭＳ 明朝" w:eastAsia="ＭＳ 明朝"/>
        </w:rPr>
      </w:pPr>
    </w:p>
    <w:p>
      <w:pPr>
        <w:pStyle w:val="0"/>
        <w:rPr>
          <w:rFonts w:hint="eastAsia" w:ascii="ＭＳ 明朝" w:hAnsi="ＭＳ 明朝" w:eastAsia="ＭＳ 明朝"/>
        </w:rPr>
      </w:pPr>
      <w:r>
        <w:rPr>
          <w:rFonts w:hint="eastAsia" w:ascii="ＭＳ 明朝" w:hAnsi="ＭＳ 明朝" w:eastAsia="ＭＳ 明朝"/>
        </w:rPr>
        <w:t>　　　　　　　　　　　　　　　　　　　　　　　　　　　　　　　　　　笠岡市総務部財政課</w:t>
      </w:r>
    </w:p>
    <w:p>
      <w:pPr>
        <w:pStyle w:val="0"/>
        <w:rPr>
          <w:rFonts w:hint="eastAsia" w:ascii="ＭＳ 明朝" w:hAnsi="ＭＳ 明朝" w:eastAsia="ＭＳ 明朝"/>
        </w:rPr>
      </w:pPr>
      <w:r>
        <w:rPr>
          <w:rFonts w:hint="eastAsia" w:ascii="ＭＳ 明朝" w:hAnsi="ＭＳ 明朝" w:eastAsia="ＭＳ 明朝"/>
        </w:rPr>
        <w:t>　　　　　　　　　　　　　　　　　　　　　　　　　　　　　　　　　　契約検査係</w:t>
      </w:r>
    </w:p>
    <w:p>
      <w:pPr>
        <w:pStyle w:val="0"/>
        <w:rPr>
          <w:rFonts w:hint="eastAsia" w:ascii="ＭＳ 明朝" w:hAnsi="ＭＳ 明朝" w:eastAsia="ＭＳ 明朝"/>
        </w:rPr>
      </w:pPr>
    </w:p>
    <w:p>
      <w:pPr>
        <w:pStyle w:val="0"/>
        <w:ind w:leftChars="0" w:firstLine="0" w:firstLineChars="0"/>
        <w:rPr>
          <w:rFonts w:hint="eastAsia" w:ascii="ＭＳ 明朝" w:hAnsi="ＭＳ 明朝" w:eastAsia="ＭＳ 明朝"/>
        </w:rPr>
      </w:pPr>
    </w:p>
    <w:p>
      <w:pPr>
        <w:pStyle w:val="0"/>
        <w:ind w:left="0" w:leftChars="0" w:firstLine="0" w:firstLineChars="0"/>
        <w:jc w:val="center"/>
        <w:rPr>
          <w:rFonts w:hint="eastAsia" w:ascii="ＭＳ 明朝" w:hAnsi="ＭＳ 明朝" w:eastAsia="ＭＳ 明朝"/>
        </w:rPr>
      </w:pPr>
      <w:r>
        <w:rPr>
          <w:rFonts w:hint="eastAsia" w:ascii="ＭＳ 明朝" w:hAnsi="ＭＳ 明朝" w:eastAsia="ＭＳ 明朝"/>
        </w:rPr>
        <w:t>市道笠岡３１１号宮地南平宮地線道路改良工事に係る質問内容及びその回答等について</w:t>
      </w:r>
    </w:p>
    <w:p>
      <w:pPr>
        <w:pStyle w:val="0"/>
        <w:jc w:val="center"/>
        <w:rPr>
          <w:rFonts w:hint="eastAsia" w:ascii="ＭＳ 明朝" w:hAnsi="ＭＳ 明朝" w:eastAsia="ＭＳ 明朝"/>
        </w:rPr>
      </w:pPr>
    </w:p>
    <w:p>
      <w:pPr>
        <w:pStyle w:val="20"/>
        <w:rPr>
          <w:rFonts w:hint="eastAsia" w:ascii="ＭＳ 明朝" w:hAnsi="ＭＳ 明朝" w:eastAsia="ＭＳ 明朝"/>
        </w:rPr>
      </w:pPr>
      <w:r>
        <w:rPr>
          <w:rFonts w:hint="eastAsia" w:ascii="ＭＳ 明朝" w:hAnsi="ＭＳ 明朝" w:eastAsia="ＭＳ 明朝"/>
        </w:rPr>
        <w:t>記</w:t>
      </w:r>
    </w:p>
    <w:p>
      <w:pPr>
        <w:pStyle w:val="0"/>
        <w:rPr>
          <w:rFonts w:hint="eastAsia" w:ascii="ＭＳ 明朝" w:hAnsi="ＭＳ 明朝" w:eastAsia="ＭＳ 明朝"/>
        </w:rPr>
      </w:pPr>
    </w:p>
    <w:p>
      <w:pPr>
        <w:pStyle w:val="0"/>
        <w:spacing w:after="156" w:afterLines="50" w:afterAutospacing="0"/>
        <w:jc w:val="left"/>
        <w:rPr>
          <w:rFonts w:hint="eastAsia" w:ascii="ＭＳ 明朝" w:hAnsi="ＭＳ 明朝" w:eastAsia="ＭＳ 明朝"/>
          <w:sz w:val="24"/>
        </w:rPr>
      </w:pPr>
      <w:r>
        <w:rPr>
          <w:rFonts w:hint="eastAsia" w:ascii="ＭＳ 明朝" w:hAnsi="ＭＳ 明朝" w:eastAsia="ＭＳ 明朝"/>
        </w:rPr>
        <w:t>　上記案件の入札に伴い，設計図書等の内容に関する質問書の提出がありましたので，次のとおり回答します。</w:t>
      </w:r>
    </w:p>
    <w:tbl>
      <w:tblPr>
        <w:tblStyle w:val="11"/>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firstRow="1" w:lastRow="0" w:firstColumn="1" w:lastColumn="0" w:noHBand="0" w:noVBand="1" w:val="04A0"/>
      </w:tblPr>
      <w:tblGrid>
        <w:gridCol w:w="4860"/>
        <w:gridCol w:w="4768"/>
      </w:tblGrid>
      <w:tr>
        <w:trPr>
          <w:trHeight w:val="305" w:hRule="atLeast"/>
        </w:trPr>
        <w:tc>
          <w:tcPr>
            <w:tcW w:w="2524" w:type="pct"/>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jc w:val="center"/>
              <w:rPr>
                <w:rFonts w:hint="eastAsia" w:ascii="ＭＳ 明朝" w:hAnsi="ＭＳ 明朝" w:eastAsia="ＭＳ 明朝"/>
                <w:sz w:val="22"/>
              </w:rPr>
            </w:pPr>
            <w:r>
              <w:rPr>
                <w:rFonts w:hint="eastAsia" w:ascii="ＭＳ 明朝" w:hAnsi="ＭＳ 明朝" w:eastAsia="ＭＳ 明朝"/>
                <w:sz w:val="22"/>
              </w:rPr>
              <w:t>質　　問</w:t>
            </w:r>
          </w:p>
        </w:tc>
        <w:tc>
          <w:tcPr>
            <w:tcW w:w="2476" w:type="pct"/>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jc w:val="center"/>
              <w:rPr>
                <w:rFonts w:hint="eastAsia" w:ascii="ＭＳ 明朝" w:hAnsi="ＭＳ 明朝" w:eastAsia="ＭＳ 明朝"/>
                <w:sz w:val="22"/>
              </w:rPr>
            </w:pPr>
            <w:r>
              <w:rPr>
                <w:rFonts w:hint="eastAsia" w:ascii="ＭＳ 明朝" w:hAnsi="ＭＳ 明朝" w:eastAsia="ＭＳ 明朝"/>
                <w:sz w:val="22"/>
              </w:rPr>
              <w:t>回　　答</w:t>
            </w:r>
          </w:p>
        </w:tc>
      </w:tr>
      <w:tr>
        <w:trPr>
          <w:trHeight w:val="4156" w:hRule="atLeast"/>
        </w:trPr>
        <w:tc>
          <w:tcPr>
            <w:tcW w:w="2524" w:type="pct"/>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ind w:firstLine="220" w:firstLineChars="100"/>
              <w:rPr>
                <w:rFonts w:hint="eastAsia" w:ascii="ＭＳ 明朝" w:hAnsi="ＭＳ 明朝" w:eastAsia="ＭＳ 明朝"/>
                <w:sz w:val="22"/>
              </w:rPr>
            </w:pPr>
            <w:r>
              <w:rPr>
                <w:rFonts w:hint="eastAsia" w:ascii="ＭＳ 明朝" w:hAnsi="ＭＳ 明朝" w:eastAsia="ＭＳ 明朝"/>
                <w:sz w:val="22"/>
              </w:rPr>
              <w:t>5</w:t>
            </w:r>
            <w:r>
              <w:rPr>
                <w:rFonts w:hint="eastAsia" w:ascii="ＭＳ 明朝" w:hAnsi="ＭＳ 明朝" w:eastAsia="ＭＳ 明朝"/>
                <w:sz w:val="22"/>
              </w:rPr>
              <w:t>号</w:t>
            </w:r>
            <w:r>
              <w:rPr>
                <w:rFonts w:hint="eastAsia" w:ascii="ＭＳ 明朝" w:hAnsi="ＭＳ 明朝" w:eastAsia="ＭＳ 明朝"/>
                <w:sz w:val="22"/>
              </w:rPr>
              <w:t>U</w:t>
            </w:r>
            <w:r>
              <w:rPr>
                <w:rFonts w:hint="eastAsia" w:ascii="ＭＳ 明朝" w:hAnsi="ＭＳ 明朝" w:eastAsia="ＭＳ 明朝"/>
                <w:sz w:val="22"/>
              </w:rPr>
              <w:t>型側溝は，図面では</w:t>
            </w:r>
            <w:r>
              <w:rPr>
                <w:rFonts w:hint="eastAsia" w:ascii="ＭＳ 明朝" w:hAnsi="ＭＳ 明朝" w:eastAsia="ＭＳ 明朝"/>
                <w:sz w:val="22"/>
              </w:rPr>
              <w:t>240</w:t>
            </w:r>
            <w:r>
              <w:rPr>
                <w:rFonts w:hint="eastAsia" w:ascii="ＭＳ 明朝" w:hAnsi="ＭＳ 明朝" w:eastAsia="ＭＳ 明朝"/>
                <w:sz w:val="22"/>
              </w:rPr>
              <w:t>の</w:t>
            </w:r>
            <w:r>
              <w:rPr>
                <w:rFonts w:hint="eastAsia" w:ascii="ＭＳ 明朝" w:hAnsi="ＭＳ 明朝" w:eastAsia="ＭＳ 明朝"/>
                <w:sz w:val="22"/>
              </w:rPr>
              <w:t>U</w:t>
            </w:r>
            <w:r>
              <w:rPr>
                <w:rFonts w:hint="eastAsia" w:ascii="ＭＳ 明朝" w:hAnsi="ＭＳ 明朝" w:eastAsia="ＭＳ 明朝"/>
                <w:sz w:val="22"/>
              </w:rPr>
              <w:t>字溝になってます。設計書の据付は</w:t>
            </w:r>
            <w:r>
              <w:rPr>
                <w:rFonts w:hint="eastAsia" w:ascii="ＭＳ 明朝" w:hAnsi="ＭＳ 明朝" w:eastAsia="ＭＳ 明朝"/>
                <w:sz w:val="22"/>
              </w:rPr>
              <w:t>240</w:t>
            </w:r>
            <w:bookmarkStart w:id="0" w:name="_GoBack"/>
            <w:bookmarkEnd w:id="0"/>
            <w:r>
              <w:rPr>
                <w:rFonts w:hint="eastAsia" w:ascii="ＭＳ 明朝" w:hAnsi="ＭＳ 明朝" w:eastAsia="ＭＳ 明朝"/>
                <w:sz w:val="22"/>
              </w:rPr>
              <w:t>ですが，グレーチングが</w:t>
            </w:r>
            <w:r>
              <w:rPr>
                <w:rFonts w:hint="eastAsia" w:ascii="ＭＳ 明朝" w:hAnsi="ＭＳ 明朝" w:eastAsia="ＭＳ 明朝"/>
                <w:sz w:val="22"/>
              </w:rPr>
              <w:t>300</w:t>
            </w:r>
            <w:r>
              <w:rPr>
                <w:rFonts w:hint="eastAsia" w:ascii="ＭＳ 明朝" w:hAnsi="ＭＳ 明朝" w:eastAsia="ＭＳ 明朝"/>
                <w:sz w:val="22"/>
              </w:rPr>
              <w:t>になっています。</w:t>
            </w:r>
            <w:r>
              <w:rPr>
                <w:rFonts w:hint="eastAsia" w:ascii="ＭＳ 明朝" w:hAnsi="ＭＳ 明朝" w:eastAsia="ＭＳ 明朝"/>
                <w:sz w:val="22"/>
              </w:rPr>
              <w:t>300</w:t>
            </w:r>
            <w:r>
              <w:rPr>
                <w:rFonts w:hint="eastAsia" w:ascii="ＭＳ 明朝" w:hAnsi="ＭＳ 明朝" w:eastAsia="ＭＳ 明朝"/>
                <w:sz w:val="22"/>
              </w:rPr>
              <w:t>のグレーチングを加工するよりも，既製品の</w:t>
            </w:r>
            <w:r>
              <w:rPr>
                <w:rFonts w:hint="eastAsia" w:ascii="ＭＳ 明朝" w:hAnsi="ＭＳ 明朝" w:eastAsia="ＭＳ 明朝"/>
                <w:sz w:val="22"/>
              </w:rPr>
              <w:t>240</w:t>
            </w:r>
            <w:r>
              <w:rPr>
                <w:rFonts w:hint="eastAsia" w:ascii="ＭＳ 明朝" w:hAnsi="ＭＳ 明朝" w:eastAsia="ＭＳ 明朝"/>
                <w:sz w:val="22"/>
              </w:rPr>
              <w:t>のグレーチングを設置する方が安価ではないのですか。</w:t>
            </w:r>
          </w:p>
        </w:tc>
        <w:tc>
          <w:tcPr>
            <w:tcW w:w="2476" w:type="pct"/>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ascii="ＭＳ 明朝" w:hAnsi="ＭＳ 明朝" w:eastAsia="ＭＳ 明朝"/>
                <w:sz w:val="22"/>
              </w:rPr>
            </w:pPr>
            <w:r>
              <w:rPr>
                <w:rFonts w:hint="eastAsia" w:ascii="ＭＳ 明朝" w:hAnsi="ＭＳ 明朝" w:eastAsia="ＭＳ 明朝"/>
                <w:sz w:val="22"/>
              </w:rPr>
              <w:t>　設計書の</w:t>
            </w:r>
            <w:r>
              <w:rPr>
                <w:rFonts w:hint="eastAsia" w:ascii="ＭＳ 明朝" w:hAnsi="ＭＳ 明朝" w:eastAsia="ＭＳ 明朝"/>
                <w:sz w:val="22"/>
              </w:rPr>
              <w:t>300</w:t>
            </w:r>
            <w:r>
              <w:rPr>
                <w:rFonts w:hint="eastAsia" w:ascii="ＭＳ 明朝" w:hAnsi="ＭＳ 明朝" w:eastAsia="ＭＳ 明朝"/>
                <w:sz w:val="22"/>
              </w:rPr>
              <w:t>の表記が誤っており，単価は</w:t>
            </w:r>
            <w:r>
              <w:rPr>
                <w:rFonts w:hint="eastAsia" w:ascii="ＭＳ 明朝" w:hAnsi="ＭＳ 明朝" w:eastAsia="ＭＳ 明朝"/>
                <w:sz w:val="22"/>
              </w:rPr>
              <w:t>240</w:t>
            </w:r>
            <w:r>
              <w:rPr>
                <w:rFonts w:hint="eastAsia" w:ascii="ＭＳ 明朝" w:hAnsi="ＭＳ 明朝" w:eastAsia="ＭＳ 明朝"/>
                <w:sz w:val="22"/>
              </w:rPr>
              <w:t>のグレーチングを計上しております。</w:t>
            </w:r>
          </w:p>
        </w:tc>
      </w:tr>
    </w:tbl>
    <w:p>
      <w:pPr>
        <w:pStyle w:val="0"/>
        <w:ind w:firstLine="420" w:firstLineChars="200"/>
        <w:jc w:val="center"/>
        <w:rPr>
          <w:rFonts w:hint="eastAsia" w:ascii="ＭＳ 明朝" w:hAnsi="ＭＳ 明朝" w:eastAsia="ＭＳ 明朝"/>
        </w:rPr>
      </w:pPr>
    </w:p>
    <w:p>
      <w:pPr>
        <w:pStyle w:val="0"/>
        <w:ind w:firstLine="420" w:firstLineChars="200"/>
        <w:rPr>
          <w:rFonts w:hint="eastAsia" w:ascii="ＭＳ 明朝" w:hAnsi="ＭＳ 明朝" w:eastAsia="ＭＳ 明朝"/>
        </w:rPr>
      </w:pPr>
      <w:r>
        <w:rPr>
          <w:rFonts w:hint="eastAsia" w:ascii="ＭＳ 明朝" w:hAnsi="ＭＳ 明朝" w:eastAsia="ＭＳ 明朝"/>
        </w:rPr>
        <w:t>回答等の内容について確認しました。</w:t>
      </w:r>
    </w:p>
    <w:p>
      <w:pPr>
        <w:pStyle w:val="0"/>
        <w:rPr>
          <w:rFonts w:hint="eastAsia" w:ascii="ＭＳ 明朝" w:hAnsi="ＭＳ 明朝" w:eastAsia="ＭＳ 明朝"/>
        </w:rPr>
      </w:pPr>
      <w:r>
        <w:rPr>
          <w:rFonts w:hint="eastAsia" w:ascii="ＭＳ 明朝" w:hAnsi="ＭＳ 明朝" w:eastAsia="ＭＳ 明朝"/>
        </w:rPr>
        <w:t>日　　　時　　　　令和　　　年　　　月　　　日　　　　時　　　分</w:t>
      </w:r>
    </w:p>
    <w:p>
      <w:pPr>
        <w:pStyle w:val="0"/>
        <w:rPr>
          <w:rFonts w:hint="eastAsia" w:ascii="ＭＳ 明朝" w:hAnsi="ＭＳ 明朝" w:eastAsia="ＭＳ 明朝"/>
        </w:rPr>
      </w:pPr>
    </w:p>
    <w:p>
      <w:pPr>
        <w:pStyle w:val="0"/>
        <w:rPr>
          <w:rFonts w:hint="eastAsia" w:ascii="ＭＳ 明朝" w:hAnsi="ＭＳ 明朝" w:eastAsia="ＭＳ 明朝"/>
        </w:rPr>
      </w:pPr>
      <w:r>
        <w:rPr>
          <w:rFonts w:hint="eastAsia" w:ascii="ＭＳ 明朝" w:hAnsi="ＭＳ 明朝" w:eastAsia="ＭＳ 明朝"/>
        </w:rPr>
        <w:t>会　社　名　　　</w:t>
      </w:r>
      <w:r>
        <w:rPr>
          <w:rFonts w:hint="eastAsia" w:ascii="ＭＳ 明朝" w:hAnsi="ＭＳ 明朝" w:eastAsia="ＭＳ 明朝"/>
          <w:u w:val="single" w:color="auto"/>
        </w:rPr>
        <w:t>　　　　　　　　　　　　　　　　　　　　　　　　　　　　　　　　　　　　　　</w:t>
      </w:r>
    </w:p>
    <w:p>
      <w:pPr>
        <w:pStyle w:val="0"/>
        <w:rPr>
          <w:rFonts w:hint="eastAsia" w:ascii="ＭＳ 明朝" w:hAnsi="ＭＳ 明朝" w:eastAsia="ＭＳ 明朝"/>
        </w:rPr>
      </w:pPr>
    </w:p>
    <w:p>
      <w:pPr>
        <w:pStyle w:val="0"/>
        <w:rPr>
          <w:rFonts w:hint="eastAsia" w:ascii="ＭＳ 明朝" w:hAnsi="ＭＳ 明朝" w:eastAsia="ＭＳ 明朝"/>
          <w:u w:val="single" w:color="auto"/>
        </w:rPr>
      </w:pPr>
      <w:r>
        <w:rPr>
          <w:rFonts w:hint="eastAsia" w:ascii="ＭＳ 明朝" w:hAnsi="ＭＳ 明朝" w:eastAsia="ＭＳ 明朝"/>
        </w:rPr>
        <w:t>確　認　者　　　</w:t>
      </w:r>
      <w:r>
        <w:rPr>
          <w:rFonts w:hint="eastAsia" w:ascii="ＭＳ 明朝" w:hAnsi="ＭＳ 明朝" w:eastAsia="ＭＳ 明朝"/>
          <w:u w:val="single" w:color="auto"/>
        </w:rPr>
        <w:t>　　　　　　　　　　　　　　　　　　　　　　　　　　　　　　　　　　　　　　</w:t>
      </w:r>
    </w:p>
    <w:p>
      <w:pPr>
        <w:pStyle w:val="0"/>
        <w:ind w:firstLine="4840" w:firstLineChars="2200"/>
        <w:rPr>
          <w:rFonts w:hint="eastAsia" w:ascii="ＭＳ 明朝" w:hAnsi="ＭＳ 明朝" w:eastAsia="ＭＳ 明朝"/>
          <w:sz w:val="22"/>
        </w:rPr>
      </w:pPr>
      <w:r>
        <w:rPr>
          <w:rFonts w:hint="eastAsia" w:ascii="ＭＳ 明朝" w:hAnsi="ＭＳ 明朝" w:eastAsia="ＭＳ 明朝"/>
          <w:sz w:val="22"/>
        </w:rPr>
        <w:t>連　絡　先　笠岡市役所財政課契約検査係</w:t>
      </w:r>
    </w:p>
    <w:p>
      <w:pPr>
        <w:pStyle w:val="0"/>
        <w:ind w:left="374" w:hanging="374"/>
        <w:rPr>
          <w:rFonts w:hint="eastAsia" w:ascii="ＭＳ 明朝" w:hAnsi="ＭＳ 明朝" w:eastAsia="ＭＳ 明朝"/>
          <w:sz w:val="22"/>
        </w:rPr>
      </w:pPr>
      <w:r>
        <w:rPr>
          <w:rFonts w:hint="eastAsia" w:ascii="ＭＳ 明朝" w:hAnsi="ＭＳ 明朝" w:eastAsia="ＭＳ 明朝"/>
          <w:sz w:val="22"/>
        </w:rPr>
        <w:t>　　　　　　　　　　　　　　　　　　　　　　　　　</w:t>
      </w:r>
      <w:r>
        <w:rPr>
          <w:rFonts w:hint="eastAsia" w:ascii="ＭＳ 明朝" w:hAnsi="ＭＳ 明朝" w:eastAsia="ＭＳ 明朝"/>
          <w:sz w:val="22"/>
        </w:rPr>
        <w:t>TEL</w:t>
      </w:r>
      <w:r>
        <w:rPr>
          <w:rFonts w:hint="eastAsia" w:ascii="ＭＳ 明朝" w:hAnsi="ＭＳ 明朝" w:eastAsia="ＭＳ 明朝"/>
          <w:sz w:val="22"/>
        </w:rPr>
        <w:t>　０８６５－６９－２１２５</w:t>
      </w:r>
    </w:p>
    <w:p>
      <w:pPr>
        <w:pStyle w:val="0"/>
        <w:ind w:left="374" w:hanging="374"/>
        <w:rPr>
          <w:rFonts w:hint="eastAsia" w:ascii="ＭＳ 明朝" w:hAnsi="ＭＳ 明朝" w:eastAsia="ＭＳ 明朝"/>
          <w:sz w:val="22"/>
        </w:rPr>
      </w:pPr>
      <w:r>
        <w:rPr>
          <w:rFonts w:hint="eastAsia" w:ascii="ＭＳ 明朝" w:hAnsi="ＭＳ 明朝" w:eastAsia="ＭＳ 明朝"/>
          <w:sz w:val="22"/>
        </w:rPr>
        <w:t>　　　　　　　　　　　　　　　　　　　　　　　　　</w:t>
      </w:r>
      <w:r>
        <w:rPr>
          <w:rFonts w:hint="eastAsia" w:ascii="ＭＳ 明朝" w:hAnsi="ＭＳ 明朝" w:eastAsia="ＭＳ 明朝"/>
          <w:sz w:val="22"/>
        </w:rPr>
        <w:t>FAX</w:t>
      </w:r>
      <w:r>
        <w:rPr>
          <w:rFonts w:hint="eastAsia" w:ascii="ＭＳ 明朝" w:hAnsi="ＭＳ 明朝" w:eastAsia="ＭＳ 明朝"/>
          <w:sz w:val="22"/>
        </w:rPr>
        <w:t>　０８６５－６９－２１９０</w:t>
      </w:r>
    </w:p>
    <w:sectPr>
      <w:pgSz w:w="11906" w:h="16838"/>
      <w:pgMar w:top="851" w:right="1134" w:bottom="851" w:left="1134" w:header="851" w:footer="992" w:gutter="0"/>
      <w:cols w:space="720"/>
      <w:textDirection w:val="lrTb"/>
      <w:docGrid w:type="lines" w:linePitch="322"/>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Symbol">
    <w:panose1 w:val="00000000000000000000"/>
    <w:charset w:val="02"/>
    <w:family w:val="roman"/>
    <w:notTrueType/>
    <w:pitch w:val="variable"/>
    <w:sig w:usb0="00000000" w:usb1="00000000" w:usb2="00000000" w:usb3="00000000" w:csb0="00000080" w:csb1="00000000"/>
  </w:font>
  <w:font w:name="Arial">
    <w:panose1 w:val="00000000000000000000"/>
    <w:charset w:val="00"/>
    <w:family w:val="swiss"/>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メイリオ">
    <w:panose1 w:val="00000000000000000000"/>
    <w:charset w:val="80"/>
    <w:family w:val="modern"/>
    <w:notTrueType/>
    <w:pitch w:val="variable"/>
    <w:sig w:usb0="00000000" w:usb1="00000000" w:usb2="00000000" w:usb3="00000000" w:csb0="010082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Cambria Math">
    <w:panose1 w:val="00000000000000000000"/>
    <w:charset w:val="00"/>
    <w:family w:val="roman"/>
    <w:notTrueType/>
    <w:pitch w:val="variable"/>
    <w:sig w:usb0="00000000" w:usb1="00000000" w:usb2="00000000" w:usb3="00000000" w:csb0="FF000000" w:csb1="00000000"/>
  </w:font>
  <w:font w:name="Fraktur JS">
    <w:panose1 w:val="00000000000000000000"/>
    <w:charset w:val="00"/>
    <w:family w:val="auto"/>
    <w:notTrueType/>
    <w:pitch w:val="variable"/>
    <w:sig w:usb0="00000000" w:usb1="00000000" w:usb2="00000000" w:usb3="00000000" w:csb0="FF000000" w:csb1="00000000"/>
  </w:font>
  <w:font w:name="Garamond">
    <w:panose1 w:val="00000000000000000000"/>
    <w:charset w:val="00"/>
    <w:family w:val="roman"/>
    <w:notTrueType/>
    <w:pitch w:val="fixed"/>
    <w:sig w:usb0="00000000" w:usb1="00000000" w:usb2="00000000" w:usb3="00000000" w:csb0="FF000000" w:csb1="00000000"/>
  </w:font>
  <w:font w:name="Georgia">
    <w:panose1 w:val="00000000000000000000"/>
    <w:charset w:val="00"/>
    <w:family w:val="roman"/>
    <w:notTrueType/>
    <w:pitch w:val="variable"/>
    <w:sig w:usb0="00000000" w:usb1="00000000" w:usb2="00000000" w:usb3="00000000" w:csb0="FF000000" w:csb1="00000000"/>
  </w:font>
  <w:font w:name="Century Gothic">
    <w:panose1 w:val="00000000000000000000"/>
    <w:charset w:val="00"/>
    <w:family w:val="swiss"/>
    <w:notTrueType/>
    <w:pitch w:val="variable"/>
    <w:sig w:usb0="00000000" w:usb1="00000000" w:usb2="00000000" w:usb3="00000000" w:csb0="FF000000" w:csb1="00000000"/>
  </w:font>
  <w:font w:name="Consolas">
    <w:panose1 w:val="00000000000000000000"/>
    <w:charset w:val="00"/>
    <w:family w:val="modern"/>
    <w:notTrueType/>
    <w:pitch w:val="fixed"/>
    <w:sig w:usb0="00000000" w:usb1="00000000" w:usb2="00000000" w:usb3="00000000" w:csb0="FF000000" w:csb1="00000000"/>
  </w:font>
  <w:font w:name="Gothic720">
    <w:panose1 w:val="00000000000000000000"/>
    <w:charset w:val="00"/>
    <w:family w:val="swiss"/>
    <w:notTrueType/>
    <w:pitch w:val="fixed"/>
    <w:sig w:usb0="00000000" w:usb1="00000000" w:usb2="00000000" w:usb3="00000000" w:csb0="000000FF" w:csb1="00000000"/>
  </w:font>
  <w:font w:name="�l�r �S�V�b�N">
    <w:panose1 w:val="00000000000000000000"/>
    <w:charset w:val="00"/>
    <w:family w:val="auto"/>
    <w:notTrueType/>
    <w:pitch w:val="fixed"/>
    <w:sig w:usb0="00000000" w:usb1="00000000" w:usb2="00000000" w:usb3="00000000" w:csb0="000000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oNotTrackMoves/>
  <w:defaultTabStop w:val="840"/>
  <w:defaultTableStyle w:val="30"/>
  <w:drawingGridVerticalSpacing w:val="161"/>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pPrDefault/>
  </w:docDefaults>
  <w:style w:type="paragraph" w:styleId="0" w:default="1">
    <w:name w:val="Normal"/>
    <w:next w:val="0"/>
    <w:link w:val="0"/>
    <w:uiPriority w:val="0"/>
    <w:qFormat/>
    <w:pPr>
      <w:widowControl w:val="0"/>
      <w:jc w:val="both"/>
    </w:pPr>
    <w:rPr>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List Paragraph"/>
    <w:basedOn w:val="0"/>
    <w:next w:val="15"/>
    <w:link w:val="0"/>
    <w:uiPriority w:val="0"/>
    <w:qFormat/>
    <w:pPr>
      <w:ind w:left="840" w:leftChars="400"/>
    </w:pPr>
  </w:style>
  <w:style w:type="paragraph" w:styleId="16">
    <w:name w:val="header"/>
    <w:basedOn w:val="0"/>
    <w:next w:val="16"/>
    <w:link w:val="17"/>
    <w:uiPriority w:val="0"/>
    <w:pPr>
      <w:tabs>
        <w:tab w:val="center" w:leader="none" w:pos="4252"/>
        <w:tab w:val="right" w:leader="none" w:pos="8504"/>
      </w:tabs>
      <w:snapToGrid w:val="0"/>
    </w:pPr>
  </w:style>
  <w:style w:type="character" w:styleId="17" w:customStyle="1">
    <w:name w:val="ヘッダー (文字)"/>
    <w:next w:val="17"/>
    <w:link w:val="16"/>
    <w:uiPriority w:val="0"/>
    <w:rPr>
      <w:kern w:val="2"/>
      <w:sz w:val="21"/>
    </w:rPr>
  </w:style>
  <w:style w:type="paragraph" w:styleId="18">
    <w:name w:val="footer"/>
    <w:basedOn w:val="0"/>
    <w:next w:val="18"/>
    <w:link w:val="19"/>
    <w:uiPriority w:val="0"/>
    <w:pPr>
      <w:tabs>
        <w:tab w:val="center" w:leader="none" w:pos="4252"/>
        <w:tab w:val="right" w:leader="none" w:pos="8504"/>
      </w:tabs>
      <w:snapToGrid w:val="0"/>
    </w:pPr>
  </w:style>
  <w:style w:type="character" w:styleId="19" w:customStyle="1">
    <w:name w:val="フッター (文字)"/>
    <w:next w:val="19"/>
    <w:link w:val="18"/>
    <w:uiPriority w:val="0"/>
    <w:rPr>
      <w:kern w:val="2"/>
      <w:sz w:val="21"/>
    </w:rPr>
  </w:style>
  <w:style w:type="paragraph" w:styleId="20">
    <w:name w:val="Note Heading"/>
    <w:basedOn w:val="0"/>
    <w:next w:val="0"/>
    <w:link w:val="21"/>
    <w:uiPriority w:val="0"/>
    <w:pPr>
      <w:jc w:val="center"/>
    </w:pPr>
  </w:style>
  <w:style w:type="character" w:styleId="21" w:customStyle="1">
    <w:name w:val="記 (文字)"/>
    <w:next w:val="21"/>
    <w:link w:val="20"/>
    <w:uiPriority w:val="0"/>
    <w:rPr>
      <w:kern w:val="2"/>
      <w:sz w:val="21"/>
    </w:rPr>
  </w:style>
  <w:style w:type="paragraph" w:styleId="22">
    <w:name w:val="Balloon Text"/>
    <w:basedOn w:val="0"/>
    <w:next w:val="22"/>
    <w:link w:val="23"/>
    <w:uiPriority w:val="0"/>
    <w:semiHidden/>
    <w:rPr>
      <w:rFonts w:ascii="Arial" w:hAnsi="Arial" w:eastAsia="ＭＳ ゴシック"/>
      <w:sz w:val="18"/>
    </w:rPr>
  </w:style>
  <w:style w:type="character" w:styleId="23" w:customStyle="1">
    <w:name w:val="吹き出し (文字)"/>
    <w:next w:val="23"/>
    <w:link w:val="22"/>
    <w:uiPriority w:val="0"/>
    <w:rPr>
      <w:rFonts w:ascii="Arial" w:hAnsi="Arial" w:eastAsia="ＭＳ ゴシック"/>
      <w:kern w:val="2"/>
      <w:sz w:val="18"/>
    </w:rPr>
  </w:style>
  <w:style w:type="paragraph" w:styleId="24" w:customStyle="1">
    <w:name w:val="一太郎"/>
    <w:next w:val="24"/>
    <w:link w:val="0"/>
    <w:uiPriority w:val="0"/>
    <w:pPr>
      <w:widowControl w:val="0"/>
      <w:wordWrap w:val="0"/>
      <w:autoSpaceDE w:val="0"/>
      <w:autoSpaceDN w:val="0"/>
      <w:adjustRightInd w:val="0"/>
      <w:spacing w:line="347" w:lineRule="exact"/>
      <w:jc w:val="both"/>
    </w:pPr>
    <w:rPr>
      <w:spacing w:val="10"/>
      <w:sz w:val="21"/>
    </w:rPr>
  </w:style>
  <w:style w:type="character" w:styleId="25">
    <w:name w:val="footnote reference"/>
    <w:next w:val="25"/>
    <w:link w:val="0"/>
    <w:uiPriority w:val="0"/>
    <w:semiHidden/>
    <w:rPr>
      <w:vertAlign w:val="superscript"/>
    </w:rPr>
  </w:style>
  <w:style w:type="character" w:styleId="26">
    <w:name w:val="endnote reference"/>
    <w:next w:val="26"/>
    <w:link w:val="0"/>
    <w:uiPriority w:val="0"/>
    <w:semiHidden/>
    <w:rPr>
      <w:vertAlign w:val="superscript"/>
    </w:rPr>
  </w:style>
  <w:style w:type="paragraph" w:styleId="27" w:customStyle="1">
    <w:name w:val="mainarea-mail_margin_vert"/>
    <w:basedOn w:val="0"/>
    <w:next w:val="27"/>
    <w:link w:val="0"/>
    <w:uiPriority w:val="0"/>
    <w:qFormat/>
    <w:pPr>
      <w:keepNext w:val="0"/>
      <w:pageBreakBefore w:val="0"/>
      <w:widowControl w:val="0"/>
      <w:suppressLineNumbers w:val="0"/>
      <w:suppressAutoHyphens w:val="0"/>
      <w:overflowPunct w:val="1"/>
      <w:topLinePunct w:val="0"/>
      <w:autoSpaceDE w:val="1"/>
      <w:autoSpaceDN w:val="1"/>
      <w:adjustRightInd w:val="1"/>
      <w:snapToGrid w:val="1"/>
      <w:spacing w:before="0" w:beforeLines="0" w:beforeAutospacing="0" w:after="0" w:afterLines="0" w:afterAutospacing="0" w:line="319" w:lineRule="atLeast"/>
      <w:ind w:leftChars="0" w:rightChars="0" w:firstLineChars="0"/>
      <w:contextualSpacing w:val="0"/>
      <w:mirrorIndents w:val="0"/>
      <w:jc w:val="both"/>
      <w:outlineLvl w:val="9"/>
    </w:pPr>
    <w:rPr>
      <w:rFonts w:ascii="メイリオ" w:hAnsi="メイリオ" w:eastAsia="メイリオ"/>
      <w:dstrike w:val="0"/>
      <w:color w:val="333333"/>
      <w:w w:val="100"/>
      <w:sz w:val="23"/>
      <w:highlight w:val="none"/>
      <w:u w:val="none" w:color="auto"/>
      <w:bdr w:val="none" w:color="auto" w:sz="0" w:space="0"/>
      <w:shd w:val="clear" w:color="auto" w:fill="auto"/>
      <w:vertAlign w:val="baseline"/>
      <w:em w:val="none"/>
    </w:rPr>
  </w:style>
  <w:style w:type="character" w:styleId="28" w:customStyle="1">
    <w:name w:val="format_contents"/>
    <w:next w:val="28"/>
    <w:link w:val="0"/>
    <w:uiPriority w:val="0"/>
    <w:qFormat/>
    <w:rPr>
      <w:rFonts w:ascii="メイリオ" w:hAnsi="メイリオ" w:eastAsia="メイリオ"/>
      <w:sz w:val="24"/>
    </w:rPr>
  </w:style>
  <w:style w:type="table" w:styleId="29">
    <w:name w:val="Table Grid"/>
    <w:basedOn w:val="11"/>
    <w:next w:val="29"/>
    <w:link w:val="0"/>
    <w:uiPriority w:val="0"/>
    <w:tblPr>
      <w:tblStyleRowBandSize w:val="1"/>
      <w:tblStyleColBandSize w:val="1"/>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rPr/>
    <w:tcPr/>
  </w:style>
  <w:style w:type="table" w:styleId="30" w:customStyle="1">
    <w:name w:val="表（シンプル 1）"/>
    <w:basedOn w:val="11"/>
    <w:next w:val="30"/>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154</TotalTime>
  <Pages>1</Pages>
  <Words>12</Words>
  <Characters>345</Characters>
  <Application>JUST Note</Application>
  <Lines>33</Lines>
  <Paragraphs>18</Paragraphs>
  <CharactersWithSpaces>586</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G15002</dc:creator>
  <cp:lastModifiedBy>J22169</cp:lastModifiedBy>
  <cp:lastPrinted>2024-02-28T06:40:00Z</cp:lastPrinted>
  <dcterms:created xsi:type="dcterms:W3CDTF">2024-05-21T05:52:00Z</dcterms:created>
  <dcterms:modified xsi:type="dcterms:W3CDTF">2026-09-28T02:30:16Z</dcterms:modified>
  <cp:revision>21</cp:revision>
</cp:coreProperties>
</file>