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left"/>
        <w:rPr>
          <w:rFonts w:hint="eastAsia"/>
          <w:color w:val="auto"/>
        </w:rPr>
      </w:pPr>
      <w:r>
        <w:rPr>
          <w:rFonts w:hint="eastAsia"/>
        </w:rPr>
        <w:t>　　　　　　　　　　　　</w:t>
      </w:r>
      <w:r>
        <w:rPr>
          <w:rFonts w:hint="eastAsia"/>
          <w:color w:val="auto"/>
        </w:rPr>
        <w:t>　</w:t>
      </w:r>
      <w:r>
        <w:rPr>
          <w:rFonts w:hint="eastAsia"/>
          <w:color w:val="auto"/>
          <w:spacing w:val="221"/>
          <w:kern w:val="0"/>
          <w:fitText w:val="2090" w:id="1"/>
        </w:rPr>
        <w:t>入札公</w:t>
      </w:r>
      <w:r>
        <w:rPr>
          <w:rFonts w:hint="eastAsia"/>
          <w:color w:val="auto"/>
          <w:spacing w:val="2"/>
          <w:kern w:val="0"/>
          <w:fitText w:val="2090" w:id="1"/>
        </w:rPr>
        <w:t>告</w:t>
      </w:r>
      <w:r>
        <w:rPr>
          <w:rFonts w:hint="eastAsia"/>
          <w:color w:val="auto"/>
          <w:kern w:val="0"/>
        </w:rPr>
        <w:t>（入札後審査型・個別事項）</w:t>
      </w:r>
    </w:p>
    <w:p>
      <w:pPr>
        <w:pStyle w:val="0"/>
        <w:wordWrap w:val="0"/>
        <w:spacing w:line="239" w:lineRule="exact"/>
        <w:jc w:val="left"/>
        <w:rPr>
          <w:rFonts w:hint="eastAsia"/>
          <w:color w:val="auto"/>
        </w:rPr>
      </w:pPr>
    </w:p>
    <w:p>
      <w:pPr>
        <w:pStyle w:val="0"/>
        <w:ind w:firstLine="190" w:firstLineChars="100"/>
        <w:rPr>
          <w:rFonts w:hint="eastAsia"/>
          <w:color w:val="auto"/>
        </w:rPr>
      </w:pPr>
      <w:r>
        <w:rPr>
          <w:rFonts w:hint="eastAsia"/>
          <w:color w:val="auto"/>
        </w:rPr>
        <w:t>下記の委託業務について、制限付き一般競争入札（入札後審査型）を行うので、地方自治法施行令（昭和</w:t>
      </w:r>
      <w:r>
        <w:rPr>
          <w:rFonts w:hint="eastAsia"/>
          <w:color w:val="auto"/>
        </w:rPr>
        <w:t>22</w:t>
      </w:r>
      <w:r>
        <w:rPr>
          <w:rFonts w:hint="eastAsia"/>
          <w:color w:val="auto"/>
        </w:rPr>
        <w:t>年政令第</w:t>
      </w:r>
      <w:r>
        <w:rPr>
          <w:rFonts w:hint="eastAsia"/>
          <w:color w:val="auto"/>
        </w:rPr>
        <w:t>16</w:t>
      </w:r>
      <w:r>
        <w:rPr>
          <w:rFonts w:hint="eastAsia"/>
          <w:color w:val="auto"/>
        </w:rPr>
        <w:t>号。以下「施行令」という。）第</w:t>
      </w:r>
      <w:r>
        <w:rPr>
          <w:rFonts w:hint="eastAsia"/>
          <w:color w:val="auto"/>
        </w:rPr>
        <w:t>167</w:t>
      </w:r>
      <w:r>
        <w:rPr>
          <w:rFonts w:hint="eastAsia"/>
          <w:color w:val="auto"/>
        </w:rPr>
        <w:t>条の６及び静岡県財務規則（昭和</w:t>
      </w:r>
      <w:r>
        <w:rPr>
          <w:rFonts w:hint="eastAsia"/>
          <w:color w:val="auto"/>
        </w:rPr>
        <w:t>39</w:t>
      </w:r>
      <w:r>
        <w:rPr>
          <w:rFonts w:hint="eastAsia"/>
          <w:color w:val="auto"/>
        </w:rPr>
        <w:t>年静岡県規則第</w:t>
      </w:r>
      <w:r>
        <w:rPr>
          <w:rFonts w:hint="eastAsia"/>
          <w:color w:val="auto"/>
        </w:rPr>
        <w:t>13</w:t>
      </w:r>
      <w:r>
        <w:rPr>
          <w:rFonts w:hint="eastAsia"/>
          <w:color w:val="auto"/>
        </w:rPr>
        <w:t>号。以下「規則」という。）第</w:t>
      </w:r>
      <w:r>
        <w:rPr>
          <w:rFonts w:hint="eastAsia"/>
          <w:color w:val="auto"/>
        </w:rPr>
        <w:t>34</w:t>
      </w:r>
      <w:r>
        <w:rPr>
          <w:rFonts w:hint="eastAsia"/>
          <w:color w:val="auto"/>
        </w:rPr>
        <w:t>条の規定により公告する。この委託業務の入札執行等については、関係法令に定めるもののほか、本公告及び入札公告（入札後審査型・共通事項）により行うものとする。</w:t>
      </w:r>
    </w:p>
    <w:p>
      <w:pPr>
        <w:pStyle w:val="0"/>
        <w:wordWrap w:val="0"/>
        <w:ind w:firstLine="190" w:firstLineChars="100"/>
        <w:jc w:val="left"/>
        <w:rPr>
          <w:rFonts w:hint="eastAsia"/>
          <w:color w:val="auto"/>
        </w:rPr>
      </w:pPr>
      <w:r>
        <w:rPr>
          <w:rFonts w:hint="eastAsia"/>
          <w:color w:val="auto"/>
        </w:rPr>
        <w:t>この入札は、静岡県電子入札システムにより執行する。</w:t>
      </w:r>
    </w:p>
    <w:p>
      <w:pPr>
        <w:pStyle w:val="0"/>
        <w:wordWrap w:val="0"/>
        <w:jc w:val="left"/>
        <w:rPr>
          <w:rFonts w:hint="eastAsia"/>
          <w:color w:val="auto"/>
        </w:rPr>
      </w:pPr>
      <w:r>
        <w:rPr>
          <w:rFonts w:hint="eastAsia"/>
          <w:color w:val="auto"/>
        </w:rPr>
        <w:t>令和８年９月</w:t>
      </w:r>
      <w:r>
        <w:rPr>
          <w:rFonts w:hint="eastAsia"/>
          <w:color w:val="auto"/>
        </w:rPr>
        <w:t>29</w:t>
      </w:r>
      <w:r>
        <w:rPr>
          <w:rFonts w:hint="eastAsia"/>
          <w:color w:val="auto"/>
        </w:rPr>
        <w:t>日</w:t>
      </w:r>
    </w:p>
    <w:p>
      <w:pPr>
        <w:pStyle w:val="0"/>
        <w:wordWrap w:val="0"/>
        <w:ind w:firstLine="5510" w:firstLineChars="2900"/>
        <w:jc w:val="left"/>
        <w:rPr>
          <w:rFonts w:hint="eastAsia"/>
          <w:color w:val="auto"/>
        </w:rPr>
      </w:pPr>
      <w:r>
        <w:rPr>
          <w:rFonts w:hint="eastAsia"/>
          <w:color w:val="auto"/>
        </w:rPr>
        <w:t>田子の浦港管理事務所長　杉山　一仁</w:t>
      </w:r>
    </w:p>
    <w:p>
      <w:pPr>
        <w:pStyle w:val="0"/>
        <w:wordWrap w:val="0"/>
        <w:jc w:val="left"/>
        <w:rPr>
          <w:rFonts w:hint="eastAsia"/>
          <w:color w:val="auto"/>
        </w:rPr>
      </w:pPr>
      <w:r>
        <w:rPr>
          <w:rFonts w:hint="eastAsia"/>
          <w:color w:val="auto"/>
        </w:rPr>
        <w:t>１－１　公　告　日　　　令和８年９月２９日</w:t>
      </w:r>
    </w:p>
    <w:p>
      <w:pPr>
        <w:pStyle w:val="0"/>
        <w:wordWrap w:val="0"/>
        <w:jc w:val="left"/>
        <w:rPr>
          <w:rFonts w:hint="eastAsia"/>
          <w:color w:val="auto"/>
        </w:rPr>
      </w:pPr>
      <w:r>
        <w:rPr>
          <w:rFonts w:hint="eastAsia"/>
          <w:color w:val="auto"/>
        </w:rPr>
        <w:t>１－２　入札執行者　　　田子の浦港管理事務所長　杉山　一仁</w:t>
      </w:r>
    </w:p>
    <w:p>
      <w:pPr>
        <w:pStyle w:val="0"/>
        <w:wordWrap w:val="0"/>
        <w:ind w:left="760" w:hanging="760" w:hangingChars="400"/>
        <w:jc w:val="left"/>
        <w:rPr>
          <w:rFonts w:hint="eastAsia"/>
          <w:color w:val="auto"/>
        </w:rPr>
      </w:pPr>
      <w:r>
        <w:rPr>
          <w:rFonts w:hint="eastAsia"/>
          <w:color w:val="auto"/>
        </w:rPr>
        <w:t>１－３　この入札に関する契約条項を示す場所及び事務を担当する機関（以下「契約条項を示す場所」という。）</w:t>
      </w:r>
    </w:p>
    <w:p>
      <w:pPr>
        <w:pStyle w:val="0"/>
        <w:ind w:left="2280" w:leftChars="1200"/>
        <w:rPr>
          <w:rFonts w:hint="default"/>
          <w:color w:val="auto"/>
        </w:rPr>
      </w:pPr>
      <w:r>
        <w:rPr>
          <w:rFonts w:hint="eastAsia"/>
          <w:color w:val="auto"/>
        </w:rPr>
        <w:t>〒４１７－００１５　静岡県富士市鈴川町</w:t>
      </w:r>
      <w:r>
        <w:rPr>
          <w:rFonts w:hint="eastAsia"/>
          <w:color w:val="auto"/>
        </w:rPr>
        <w:t>2</w:t>
      </w:r>
      <w:r>
        <w:rPr>
          <w:rFonts w:hint="eastAsia"/>
          <w:color w:val="auto"/>
        </w:rPr>
        <w:t>番</w:t>
      </w:r>
      <w:r>
        <w:rPr>
          <w:rFonts w:hint="eastAsia"/>
          <w:color w:val="auto"/>
        </w:rPr>
        <w:t>1</w:t>
      </w:r>
      <w:r>
        <w:rPr>
          <w:rFonts w:hint="eastAsia"/>
          <w:color w:val="auto"/>
        </w:rPr>
        <w:t>号</w:t>
      </w:r>
      <w:r>
        <w:rPr>
          <w:rFonts w:hint="eastAsia"/>
          <w:color w:val="auto"/>
        </w:rPr>
        <w:br w:type="textWrapping" w:clear="none"/>
      </w:r>
      <w:r>
        <w:rPr>
          <w:rFonts w:hint="eastAsia"/>
          <w:color w:val="auto"/>
        </w:rPr>
        <w:t>静岡県田子の浦港管理事務所総務管理課総務管理班　</w:t>
      </w:r>
    </w:p>
    <w:p>
      <w:pPr>
        <w:pStyle w:val="0"/>
        <w:wordWrap w:val="0"/>
        <w:ind w:left="2280" w:leftChars="1200" w:firstLine="0" w:firstLineChars="0"/>
        <w:jc w:val="left"/>
        <w:rPr>
          <w:rFonts w:hint="eastAsia"/>
          <w:color w:val="auto"/>
        </w:rPr>
      </w:pPr>
      <w:r>
        <w:rPr>
          <w:rFonts w:hint="eastAsia"/>
          <w:color w:val="auto"/>
        </w:rPr>
        <w:t>電話　</w:t>
      </w:r>
      <w:r>
        <w:rPr>
          <w:rFonts w:hint="eastAsia"/>
          <w:color w:val="auto"/>
        </w:rPr>
        <w:t>0545</w:t>
      </w:r>
      <w:r>
        <w:rPr>
          <w:rFonts w:hint="eastAsia"/>
          <w:color w:val="auto"/>
        </w:rPr>
        <w:t>－</w:t>
      </w:r>
      <w:r>
        <w:rPr>
          <w:rFonts w:hint="eastAsia"/>
          <w:color w:val="auto"/>
        </w:rPr>
        <w:t>33</w:t>
      </w:r>
      <w:r>
        <w:rPr>
          <w:rFonts w:hint="eastAsia"/>
          <w:color w:val="auto"/>
        </w:rPr>
        <w:t>－</w:t>
      </w:r>
      <w:r>
        <w:rPr>
          <w:rFonts w:hint="eastAsia"/>
          <w:color w:val="auto"/>
        </w:rPr>
        <w:t>0495</w:t>
      </w:r>
      <w:r>
        <w:rPr>
          <w:rFonts w:hint="eastAsia"/>
          <w:color w:val="auto"/>
        </w:rPr>
        <w:br w:type="textWrapping" w:clear="none"/>
      </w:r>
      <w:r>
        <w:rPr>
          <w:rFonts w:hint="eastAsia"/>
          <w:color w:val="auto"/>
        </w:rPr>
        <w:t>E-mail</w:t>
      </w:r>
      <w:r>
        <w:rPr>
          <w:rFonts w:hint="eastAsia"/>
          <w:color w:val="auto"/>
        </w:rPr>
        <w:t>：</w:t>
      </w:r>
      <w:r>
        <w:rPr>
          <w:rFonts w:hint="eastAsia"/>
        </w:rPr>
        <w:fldChar w:fldCharType="begin"/>
      </w:r>
      <w:r>
        <w:rPr>
          <w:rFonts w:hint="eastAsia"/>
        </w:rPr>
        <w:instrText xml:space="preserve"> HYPERLINK "mailto:tago-kanri@pref.shizuoka.lg.jp"</w:instrText>
      </w:r>
      <w:r>
        <w:rPr>
          <w:rFonts w:hint="eastAsia"/>
        </w:rPr>
        <w:fldChar w:fldCharType="separate"/>
      </w:r>
      <w:r>
        <w:rPr>
          <w:rStyle w:val="20"/>
          <w:rFonts w:hint="eastAsia"/>
          <w:color w:val="auto"/>
        </w:rPr>
        <w:t>tago-kanri@pref.shizuoka.lg.jp</w:t>
      </w:r>
      <w:r>
        <w:rPr>
          <w:rFonts w:hint="eastAsia"/>
        </w:rPr>
        <w:fldChar w:fldCharType="end"/>
      </w:r>
    </w:p>
    <w:p>
      <w:pPr>
        <w:pStyle w:val="0"/>
        <w:wordWrap w:val="0"/>
        <w:jc w:val="left"/>
        <w:rPr>
          <w:rFonts w:hint="eastAsia"/>
          <w:color w:val="auto"/>
        </w:rPr>
      </w:pPr>
      <w:r>
        <w:rPr>
          <w:rFonts w:hint="eastAsia"/>
          <w:color w:val="auto"/>
        </w:rPr>
        <w:t>１－４　業務内容等</w:t>
      </w:r>
    </w:p>
    <w:tbl>
      <w:tblPr>
        <w:tblStyle w:val="21"/>
        <w:tblW w:w="9246" w:type="dxa"/>
        <w:tblInd w:w="0" w:type="dxa"/>
        <w:tblLayout w:type="fixed"/>
        <w:tblLook w:firstRow="1" w:lastRow="1" w:firstColumn="1" w:lastColumn="1" w:noHBand="0" w:noVBand="0" w:val="01E0"/>
      </w:tblPr>
      <w:tblGrid>
        <w:gridCol w:w="2628"/>
        <w:gridCol w:w="6618"/>
      </w:tblGrid>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入札番号</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田港第</w:t>
            </w:r>
            <w:r>
              <w:rPr>
                <w:rFonts w:hint="eastAsia"/>
                <w:color w:val="auto"/>
              </w:rPr>
              <w:t>30816</w:t>
            </w:r>
            <w:r>
              <w:rPr>
                <w:rFonts w:hint="eastAsia"/>
                <w:color w:val="auto"/>
              </w:rPr>
              <w:t>号</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業務名</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ascii="ＭＳ 明朝" w:hAnsi="ＭＳ 明朝"/>
              </w:rPr>
              <w:t>令和８年度［第３８</w:t>
            </w:r>
            <w:r>
              <w:rPr>
                <w:rFonts w:hint="eastAsia" w:ascii="ＭＳ 明朝" w:hAnsi="ＭＳ 明朝"/>
              </w:rPr>
              <w:t>-</w:t>
            </w:r>
            <w:r>
              <w:rPr>
                <w:rFonts w:hint="eastAsia" w:ascii="ＭＳ 明朝" w:hAnsi="ＭＳ 明朝"/>
              </w:rPr>
              <w:t>Ｗ７０５１</w:t>
            </w:r>
            <w:r>
              <w:rPr>
                <w:rFonts w:hint="eastAsia" w:ascii="ＭＳ 明朝" w:hAnsi="ＭＳ 明朝"/>
              </w:rPr>
              <w:t>-</w:t>
            </w:r>
            <w:r>
              <w:rPr>
                <w:rFonts w:hint="eastAsia" w:ascii="ＭＳ 明朝" w:hAnsi="ＭＳ 明朝"/>
              </w:rPr>
              <w:t>０１号］田子の浦港　中央泊地　磁気探査業務委託</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施行箇所</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ascii="ＭＳ 明朝" w:hAnsi="ＭＳ 明朝"/>
              </w:rPr>
              <w:t>富士市　前田　地先ほか</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業務概要等</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明朝" w:hAnsi="ＭＳ 明朝"/>
                <w:color w:val="000000"/>
              </w:rPr>
            </w:pPr>
            <w:r>
              <w:rPr>
                <w:rFonts w:hint="eastAsia" w:ascii="ＭＳ 明朝" w:hAnsi="ＭＳ 明朝"/>
                <w:color w:val="000000"/>
              </w:rPr>
              <w:t>潜水探査業務　Ｎ＝１式</w:t>
            </w:r>
          </w:p>
          <w:p>
            <w:pPr>
              <w:pStyle w:val="0"/>
              <w:rPr>
                <w:rFonts w:hint="eastAsia"/>
                <w:color w:val="auto"/>
              </w:rPr>
            </w:pPr>
            <w:r>
              <w:rPr>
                <w:rFonts w:hint="eastAsia" w:ascii="ＭＳ 明朝" w:hAnsi="ＭＳ 明朝"/>
                <w:color w:val="000000"/>
              </w:rPr>
              <w:t>　潜水探査（探査機による）　Ａ＝</w:t>
            </w:r>
            <w:r>
              <w:rPr>
                <w:rFonts w:hint="eastAsia" w:ascii="ＭＳ 明朝" w:hAnsi="ＭＳ 明朝"/>
                <w:color w:val="000000"/>
              </w:rPr>
              <w:t>9,600</w:t>
            </w:r>
            <w:r>
              <w:rPr>
                <w:rFonts w:hint="eastAsia" w:ascii="ＭＳ 明朝" w:hAnsi="ＭＳ 明朝"/>
                <w:color w:val="000000"/>
              </w:rPr>
              <w:t>㎡</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期　　間</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契約締結の翌日</w:t>
            </w:r>
            <w:r>
              <w:rPr>
                <w:rFonts w:hint="eastAsia"/>
                <w:b w:val="0"/>
                <w:color w:val="auto"/>
                <w:u w:val="none" w:color="auto"/>
              </w:rPr>
              <w:t>（土曜日、日曜日及び祝日の場合は翌開庁日）か</w:t>
            </w:r>
            <w:r>
              <w:rPr>
                <w:rFonts w:hint="eastAsia"/>
                <w:color w:val="auto"/>
              </w:rPr>
              <w:t>ら令和９年</w:t>
            </w:r>
            <w:r>
              <w:rPr>
                <w:rFonts w:hint="eastAsia"/>
                <w:color w:val="auto"/>
              </w:rPr>
              <w:t>2</w:t>
            </w:r>
            <w:r>
              <w:rPr>
                <w:rFonts w:hint="eastAsia"/>
                <w:color w:val="auto"/>
              </w:rPr>
              <w:t>月</w:t>
            </w:r>
            <w:r>
              <w:rPr>
                <w:rFonts w:hint="eastAsia"/>
                <w:color w:val="auto"/>
              </w:rPr>
              <w:t>26</w:t>
            </w:r>
            <w:r>
              <w:rPr>
                <w:rFonts w:hint="eastAsia"/>
                <w:color w:val="auto"/>
              </w:rPr>
              <w:t>日限り</w:t>
            </w:r>
          </w:p>
        </w:tc>
      </w:tr>
    </w:tbl>
    <w:p>
      <w:pPr>
        <w:pStyle w:val="0"/>
        <w:wordWrap w:val="0"/>
        <w:jc w:val="left"/>
        <w:rPr>
          <w:rFonts w:hint="eastAsia"/>
          <w:color w:val="auto"/>
        </w:rPr>
      </w:pPr>
    </w:p>
    <w:p>
      <w:pPr>
        <w:pStyle w:val="0"/>
        <w:wordWrap w:val="0"/>
        <w:jc w:val="left"/>
        <w:rPr>
          <w:rFonts w:hint="eastAsia"/>
          <w:color w:val="auto"/>
        </w:rPr>
      </w:pPr>
      <w:r>
        <w:rPr>
          <w:rFonts w:hint="eastAsia"/>
          <w:color w:val="auto"/>
        </w:rPr>
        <w:t>１－５　入札に参加する者に必要な資格に関する事項</w:t>
      </w:r>
    </w:p>
    <w:p>
      <w:pPr>
        <w:pStyle w:val="0"/>
        <w:wordWrap w:val="0"/>
        <w:ind w:right="70"/>
        <w:rPr>
          <w:rFonts w:hint="eastAsia"/>
          <w:color w:val="auto"/>
        </w:rPr>
      </w:pPr>
      <w:r>
        <w:rPr>
          <w:rFonts w:hint="eastAsia"/>
          <w:color w:val="auto"/>
        </w:rPr>
        <w:t>　静岡県における建設関連業務委託競争入札参加資格の認定を受けている者のうち、次に掲げる条件をすべて満足していることについての確認を受けた者であること。</w:t>
      </w:r>
    </w:p>
    <w:tbl>
      <w:tblPr>
        <w:tblStyle w:val="21"/>
        <w:tblW w:w="9288" w:type="dxa"/>
        <w:tblInd w:w="0" w:type="dxa"/>
        <w:tblLayout w:type="fixed"/>
        <w:tblLook w:firstRow="1" w:lastRow="1" w:firstColumn="1" w:lastColumn="1" w:noHBand="0" w:noVBand="0" w:val="01E0"/>
      </w:tblPr>
      <w:tblGrid>
        <w:gridCol w:w="2808"/>
        <w:gridCol w:w="6480"/>
      </w:tblGrid>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color w:val="auto"/>
              </w:rPr>
            </w:pPr>
            <w:r>
              <w:rPr>
                <w:rFonts w:hint="eastAsia"/>
                <w:color w:val="auto"/>
              </w:rPr>
              <w:t>条　　　件</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center"/>
              <w:rPr>
                <w:rFonts w:hint="eastAsia"/>
                <w:color w:val="auto"/>
              </w:rPr>
            </w:pPr>
            <w:r>
              <w:rPr>
                <w:rFonts w:hint="eastAsia"/>
                <w:color w:val="auto"/>
              </w:rPr>
              <w:t>左記の詳細</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0" w:leftChars="0" w:firstLine="0" w:firstLineChars="0"/>
              <w:rPr>
                <w:rFonts w:hint="eastAsia"/>
                <w:color w:val="auto"/>
              </w:rPr>
            </w:pPr>
            <w:r>
              <w:rPr>
                <w:rFonts w:hint="eastAsia"/>
                <w:color w:val="auto"/>
              </w:rPr>
              <w:t>①静岡県建設関連業務委託競争入札参加資格の認定業種</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測量業務</w:t>
            </w:r>
          </w:p>
          <w:p>
            <w:pPr>
              <w:pStyle w:val="0"/>
              <w:wordWrap w:val="0"/>
              <w:rPr>
                <w:rFonts w:hint="eastAsia"/>
                <w:dstrike w:val="1"/>
                <w:color w:val="auto"/>
              </w:rPr>
            </w:pP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②本社、営業所の所在地</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静岡県内に本社または営業所（入札及び業務委託契約に関する権限等の委任を受けていること）を有すること。</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③入札参加資格条件における登録規程</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測量法（昭和</w:t>
            </w:r>
            <w:r>
              <w:rPr>
                <w:rFonts w:hint="eastAsia"/>
                <w:color w:val="auto"/>
              </w:rPr>
              <w:t>24</w:t>
            </w:r>
            <w:r>
              <w:rPr>
                <w:rFonts w:hint="eastAsia"/>
                <w:color w:val="auto"/>
              </w:rPr>
              <w:t>年法律</w:t>
            </w:r>
            <w:r>
              <w:rPr>
                <w:rFonts w:hint="eastAsia"/>
                <w:color w:val="auto"/>
              </w:rPr>
              <w:t>188</w:t>
            </w:r>
            <w:r>
              <w:rPr>
                <w:rFonts w:hint="eastAsia"/>
                <w:color w:val="auto"/>
              </w:rPr>
              <w:t>号）第</w:t>
            </w:r>
            <w:r>
              <w:rPr>
                <w:rFonts w:hint="eastAsia"/>
                <w:color w:val="auto"/>
              </w:rPr>
              <w:t>55</w:t>
            </w:r>
            <w:r>
              <w:rPr>
                <w:rFonts w:hint="eastAsia"/>
                <w:color w:val="auto"/>
              </w:rPr>
              <w:t>条の規定に基づく測量業者の登録を受けていること。</w:t>
            </w:r>
          </w:p>
          <w:p>
            <w:pPr>
              <w:pStyle w:val="0"/>
              <w:rPr>
                <w:rFonts w:hint="eastAsia"/>
                <w:color w:val="auto"/>
              </w:rPr>
            </w:pPr>
            <w:r>
              <w:rPr>
                <w:rFonts w:hint="eastAsia"/>
                <w:color w:val="auto"/>
              </w:rPr>
              <w:t>○参加資格条件における登録状況を確認できる以下の書類を入札後に提出する資格確認資料に添付すること。</w:t>
            </w:r>
          </w:p>
          <w:p>
            <w:pPr>
              <w:pStyle w:val="0"/>
              <w:rPr>
                <w:rFonts w:hint="eastAsia"/>
                <w:color w:val="auto"/>
              </w:rPr>
            </w:pPr>
            <w:r>
              <w:rPr>
                <w:rFonts w:hint="eastAsia"/>
                <w:color w:val="auto"/>
              </w:rPr>
              <w:t>・入札公告「共通事項」２－２に記載されているもの</w:t>
            </w:r>
          </w:p>
          <w:p>
            <w:pPr>
              <w:pStyle w:val="0"/>
              <w:rPr>
                <w:rFonts w:hint="eastAsia"/>
                <w:color w:val="auto"/>
              </w:rPr>
            </w:pPr>
            <w:r>
              <w:rPr>
                <w:rFonts w:hint="eastAsia"/>
                <w:color w:val="auto"/>
              </w:rPr>
              <w:t>・登録規程による登録証明の写し等</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④同種業務の実績</w:t>
            </w:r>
          </w:p>
          <w:p>
            <w:pPr>
              <w:pStyle w:val="0"/>
              <w:wordWrap w:val="0"/>
              <w:rPr>
                <w:rFonts w:hint="eastAsia"/>
                <w:color w:val="auto"/>
              </w:rPr>
            </w:pP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平成</w:t>
            </w:r>
            <w:r>
              <w:rPr>
                <w:rFonts w:hint="eastAsia"/>
                <w:color w:val="auto"/>
              </w:rPr>
              <w:t>28</w:t>
            </w:r>
            <w:r>
              <w:rPr>
                <w:rFonts w:hint="eastAsia"/>
                <w:color w:val="auto"/>
              </w:rPr>
              <w:t>年</w:t>
            </w:r>
            <w:r>
              <w:rPr>
                <w:rFonts w:hint="eastAsia"/>
                <w:color w:val="auto"/>
              </w:rPr>
              <w:t>4</w:t>
            </w:r>
            <w:r>
              <w:rPr>
                <w:rFonts w:hint="eastAsia"/>
                <w:color w:val="auto"/>
              </w:rPr>
              <w:t>月</w:t>
            </w:r>
            <w:r>
              <w:rPr>
                <w:rFonts w:hint="eastAsia"/>
                <w:color w:val="auto"/>
              </w:rPr>
              <w:t>1</w:t>
            </w:r>
            <w:r>
              <w:rPr>
                <w:rFonts w:hint="eastAsia"/>
                <w:color w:val="auto"/>
              </w:rPr>
              <w:t>日以降（完了しているもの）に、国、地方公共団体又は特殊法人等（以下「特殊法人等」とは、公共工事の入札及び契約の適正化の促進に関する法律（平成</w:t>
            </w:r>
            <w:r>
              <w:rPr>
                <w:rFonts w:hint="eastAsia"/>
                <w:color w:val="auto"/>
              </w:rPr>
              <w:t>12</w:t>
            </w:r>
            <w:r>
              <w:rPr>
                <w:rFonts w:hint="eastAsia"/>
                <w:color w:val="auto"/>
              </w:rPr>
              <w:t>年法律第</w:t>
            </w:r>
            <w:r>
              <w:rPr>
                <w:rFonts w:hint="eastAsia"/>
                <w:color w:val="auto"/>
              </w:rPr>
              <w:t>127</w:t>
            </w:r>
            <w:r>
              <w:rPr>
                <w:rFonts w:hint="eastAsia"/>
                <w:color w:val="auto"/>
              </w:rPr>
              <w:t>号）第</w:t>
            </w:r>
            <w:r>
              <w:rPr>
                <w:rFonts w:hint="eastAsia"/>
                <w:color w:val="auto"/>
              </w:rPr>
              <w:t>2</w:t>
            </w:r>
            <w:r>
              <w:rPr>
                <w:rFonts w:hint="eastAsia"/>
                <w:color w:val="auto"/>
              </w:rPr>
              <w:t>条第</w:t>
            </w:r>
            <w:r>
              <w:rPr>
                <w:rFonts w:hint="eastAsia"/>
                <w:color w:val="auto"/>
              </w:rPr>
              <w:t>1</w:t>
            </w:r>
            <w:r>
              <w:rPr>
                <w:rFonts w:hint="eastAsia"/>
                <w:color w:val="auto"/>
              </w:rPr>
              <w:t>項に規定する法人をいう。）が発注した、</w:t>
            </w:r>
            <w:r>
              <w:rPr>
                <w:rFonts w:hint="eastAsia" w:ascii="ＭＳ 明朝" w:hAnsi="ＭＳ 明朝"/>
              </w:rPr>
              <w:t>港湾、海岸、又は河川における潜水探査、又は港湾、海岸、又は河川における磁気探査</w:t>
            </w:r>
            <w:r>
              <w:rPr>
                <w:rFonts w:hint="eastAsia"/>
                <w:color w:val="auto"/>
              </w:rPr>
              <w:t>業務の実績を有すること。</w:t>
            </w:r>
          </w:p>
          <w:p>
            <w:pPr>
              <w:pStyle w:val="0"/>
              <w:wordWrap w:val="0"/>
              <w:rPr>
                <w:rFonts w:hint="eastAsia"/>
                <w:color w:val="auto"/>
              </w:rPr>
            </w:pPr>
            <w:r>
              <w:rPr>
                <w:rFonts w:hint="eastAsia"/>
                <w:color w:val="auto"/>
              </w:rPr>
              <w:t>なお、設計共同体としての実績は認めない。</w:t>
            </w:r>
          </w:p>
          <w:p>
            <w:pPr>
              <w:pStyle w:val="0"/>
              <w:wordWrap w:val="0"/>
              <w:rPr>
                <w:rFonts w:hint="eastAsia"/>
                <w:color w:val="auto"/>
              </w:rPr>
            </w:pPr>
            <w:r>
              <w:rPr>
                <w:rFonts w:hint="eastAsia"/>
                <w:color w:val="auto"/>
              </w:rPr>
              <w:t>　○　同種業務の実績を確認できる以下の書類を入札後に提出する入札参加資格確認資料に添付すること。</w:t>
            </w:r>
          </w:p>
          <w:p>
            <w:pPr>
              <w:pStyle w:val="0"/>
              <w:wordWrap w:val="0"/>
              <w:rPr>
                <w:rFonts w:hint="eastAsia"/>
                <w:color w:val="auto"/>
              </w:rPr>
            </w:pPr>
            <w:r>
              <w:rPr>
                <w:rFonts w:hint="eastAsia"/>
                <w:color w:val="auto"/>
              </w:rPr>
              <w:t>　・　入札公告（入札後審査型・共通事項）（以下「共通事項」という。）２－２に記載されているもの</w:t>
            </w:r>
          </w:p>
          <w:p>
            <w:pPr>
              <w:pStyle w:val="0"/>
              <w:wordWrap w:val="0"/>
              <w:rPr>
                <w:rFonts w:hint="eastAsia"/>
                <w:color w:val="auto"/>
              </w:rPr>
            </w:pPr>
            <w:r>
              <w:rPr>
                <w:rFonts w:hint="eastAsia"/>
                <w:color w:val="auto"/>
              </w:rPr>
              <w:t>　・　当該業務の概要が記された設計図書の写し等（必要な場合）</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⑤右に掲げる基準を満たす主任技術者を当該業務に配置できること。</w:t>
            </w:r>
          </w:p>
          <w:p>
            <w:pPr>
              <w:pStyle w:val="0"/>
              <w:wordWrap w:val="0"/>
              <w:ind w:left="190" w:hanging="190" w:hangingChars="100"/>
              <w:rPr>
                <w:rFonts w:hint="eastAsia"/>
                <w:color w:val="auto"/>
              </w:rPr>
            </w:pP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u w:val="none" w:color="auto"/>
              </w:rPr>
            </w:pPr>
            <w:r>
              <w:rPr>
                <w:rFonts w:hint="eastAsia"/>
                <w:color w:val="auto"/>
                <w:u w:val="none" w:color="auto"/>
              </w:rPr>
              <w:t>次に掲げる条件を満たす主任技術者を当該業務に配置できること。</w:t>
            </w:r>
          </w:p>
          <w:p>
            <w:pPr>
              <w:pStyle w:val="0"/>
              <w:ind w:left="380" w:hanging="380" w:hangingChars="200"/>
              <w:rPr>
                <w:rFonts w:hint="eastAsia"/>
                <w:color w:val="auto"/>
                <w:u w:val="none" w:color="auto"/>
              </w:rPr>
            </w:pPr>
            <w:r>
              <w:rPr>
                <w:rFonts w:hint="eastAsia"/>
                <w:color w:val="auto"/>
                <w:u w:val="none" w:color="auto"/>
              </w:rPr>
              <w:t>（</w:t>
            </w:r>
            <w:r>
              <w:rPr>
                <w:rFonts w:hint="eastAsia"/>
                <w:color w:val="auto"/>
                <w:u w:val="none" w:color="auto"/>
              </w:rPr>
              <w:t>1</w:t>
            </w:r>
            <w:r>
              <w:rPr>
                <w:rFonts w:hint="eastAsia"/>
                <w:color w:val="auto"/>
                <w:u w:val="none" w:color="auto"/>
              </w:rPr>
              <w:t>）平成</w:t>
            </w:r>
            <w:r>
              <w:rPr>
                <w:rFonts w:hint="eastAsia"/>
                <w:color w:val="auto"/>
                <w:u w:val="none" w:color="auto"/>
              </w:rPr>
              <w:t>28</w:t>
            </w:r>
            <w:r>
              <w:rPr>
                <w:rFonts w:hint="eastAsia"/>
                <w:color w:val="auto"/>
                <w:u w:val="none" w:color="auto"/>
              </w:rPr>
              <w:t>年</w:t>
            </w:r>
            <w:r>
              <w:rPr>
                <w:rFonts w:hint="eastAsia"/>
                <w:color w:val="auto"/>
                <w:u w:val="none" w:color="auto"/>
              </w:rPr>
              <w:t>4</w:t>
            </w:r>
            <w:r>
              <w:rPr>
                <w:rFonts w:hint="eastAsia"/>
                <w:color w:val="auto"/>
                <w:u w:val="none" w:color="auto"/>
              </w:rPr>
              <w:t>月</w:t>
            </w:r>
            <w:r>
              <w:rPr>
                <w:rFonts w:hint="eastAsia"/>
                <w:color w:val="auto"/>
                <w:u w:val="none" w:color="auto"/>
              </w:rPr>
              <w:t>1</w:t>
            </w:r>
            <w:r>
              <w:rPr>
                <w:rFonts w:hint="eastAsia"/>
                <w:color w:val="auto"/>
                <w:u w:val="none" w:color="auto"/>
              </w:rPr>
              <w:t>日以降に、１－５④に掲げる業務と同種の業務の</w:t>
            </w:r>
          </w:p>
          <w:p>
            <w:pPr>
              <w:pStyle w:val="0"/>
              <w:ind w:left="380" w:leftChars="200" w:firstLine="118" w:firstLineChars="62"/>
              <w:rPr>
                <w:rFonts w:hint="eastAsia"/>
                <w:color w:val="auto"/>
                <w:u w:val="none" w:color="auto"/>
              </w:rPr>
            </w:pPr>
            <w:r>
              <w:rPr>
                <w:rFonts w:hint="eastAsia"/>
                <w:color w:val="auto"/>
                <w:u w:val="none" w:color="auto"/>
              </w:rPr>
              <w:t>経験を有すること。</w:t>
            </w:r>
          </w:p>
          <w:p>
            <w:pPr>
              <w:pStyle w:val="0"/>
              <w:ind w:left="570" w:hanging="570" w:hangingChars="300"/>
              <w:rPr>
                <w:rFonts w:hint="eastAsia"/>
                <w:color w:val="auto"/>
                <w:u w:val="none" w:color="auto"/>
              </w:rPr>
            </w:pPr>
            <w:r>
              <w:rPr>
                <w:rFonts w:hint="eastAsia"/>
                <w:color w:val="auto"/>
                <w:u w:val="none" w:color="auto"/>
              </w:rPr>
              <w:t>（</w:t>
            </w:r>
            <w:r>
              <w:rPr>
                <w:rFonts w:hint="eastAsia"/>
                <w:color w:val="auto"/>
                <w:u w:val="none" w:color="auto"/>
              </w:rPr>
              <w:t>2</w:t>
            </w:r>
            <w:r>
              <w:rPr>
                <w:rFonts w:hint="eastAsia"/>
                <w:color w:val="auto"/>
                <w:u w:val="none" w:color="auto"/>
              </w:rPr>
              <w:t>）測量法（昭和</w:t>
            </w:r>
            <w:r>
              <w:rPr>
                <w:rFonts w:hint="eastAsia"/>
                <w:color w:val="auto"/>
                <w:u w:val="none" w:color="auto"/>
              </w:rPr>
              <w:t>24</w:t>
            </w:r>
            <w:r>
              <w:rPr>
                <w:rFonts w:hint="eastAsia"/>
                <w:color w:val="auto"/>
                <w:u w:val="none" w:color="auto"/>
              </w:rPr>
              <w:t>年法律第</w:t>
            </w:r>
            <w:r>
              <w:rPr>
                <w:rFonts w:hint="eastAsia"/>
                <w:color w:val="auto"/>
                <w:u w:val="none" w:color="auto"/>
              </w:rPr>
              <w:t>188</w:t>
            </w:r>
            <w:r>
              <w:rPr>
                <w:rFonts w:hint="eastAsia"/>
                <w:color w:val="auto"/>
                <w:u w:val="none" w:color="auto"/>
              </w:rPr>
              <w:t>号）第</w:t>
            </w:r>
            <w:r>
              <w:rPr>
                <w:rFonts w:hint="eastAsia"/>
                <w:color w:val="auto"/>
                <w:u w:val="none" w:color="auto"/>
              </w:rPr>
              <w:t>48</w:t>
            </w:r>
            <w:r>
              <w:rPr>
                <w:rFonts w:hint="eastAsia"/>
                <w:color w:val="auto"/>
                <w:u w:val="none" w:color="auto"/>
              </w:rPr>
              <w:t>条に定める測量士の資格を</w:t>
            </w:r>
          </w:p>
          <w:p>
            <w:pPr>
              <w:pStyle w:val="0"/>
              <w:ind w:left="0" w:leftChars="0" w:firstLine="570" w:firstLineChars="300"/>
              <w:rPr>
                <w:rFonts w:hint="eastAsia"/>
                <w:color w:val="auto"/>
                <w:u w:val="none" w:color="auto"/>
              </w:rPr>
            </w:pPr>
            <w:r>
              <w:rPr>
                <w:rFonts w:hint="eastAsia"/>
                <w:color w:val="auto"/>
                <w:u w:val="none" w:color="auto"/>
              </w:rPr>
              <w:t>有し、同法第</w:t>
            </w:r>
            <w:r>
              <w:rPr>
                <w:rFonts w:hint="eastAsia"/>
                <w:color w:val="auto"/>
                <w:u w:val="none" w:color="auto"/>
              </w:rPr>
              <w:t>49</w:t>
            </w:r>
            <w:r>
              <w:rPr>
                <w:rFonts w:hint="eastAsia"/>
                <w:color w:val="auto"/>
                <w:u w:val="none" w:color="auto"/>
              </w:rPr>
              <w:t>条による登録を行っている者</w:t>
            </w:r>
          </w:p>
          <w:p>
            <w:pPr>
              <w:pStyle w:val="0"/>
              <w:ind w:left="0" w:leftChars="0" w:firstLine="0" w:firstLineChars="0"/>
              <w:rPr>
                <w:rFonts w:hint="eastAsia"/>
                <w:color w:val="auto"/>
                <w:u w:val="none" w:color="auto"/>
              </w:rPr>
            </w:pPr>
            <w:r>
              <w:rPr>
                <w:rFonts w:hint="eastAsia"/>
                <w:color w:val="auto"/>
                <w:u w:val="none" w:color="auto"/>
              </w:rPr>
              <w:t>（</w:t>
            </w:r>
            <w:r>
              <w:rPr>
                <w:rFonts w:hint="eastAsia"/>
                <w:color w:val="auto"/>
                <w:u w:val="none" w:color="auto"/>
              </w:rPr>
              <w:t>3</w:t>
            </w:r>
            <w:r>
              <w:rPr>
                <w:rFonts w:hint="eastAsia"/>
                <w:color w:val="auto"/>
                <w:u w:val="none" w:color="auto"/>
              </w:rPr>
              <w:t>）入札執行日以前に３ヶ月以上の雇用関係があること。</w:t>
            </w:r>
          </w:p>
          <w:p>
            <w:pPr>
              <w:pStyle w:val="0"/>
              <w:rPr>
                <w:rFonts w:hint="eastAsia"/>
                <w:color w:val="auto"/>
                <w:u w:val="none" w:color="auto"/>
              </w:rPr>
            </w:pPr>
            <w:r>
              <w:rPr>
                <w:rFonts w:hint="eastAsia"/>
                <w:color w:val="auto"/>
                <w:u w:val="none" w:color="auto"/>
              </w:rPr>
              <w:t>○参加資格条件における技術者の資格、同種業務の経験、雇用関係を確認できる以下の書類を添付すること。</w:t>
            </w:r>
          </w:p>
          <w:p>
            <w:pPr>
              <w:pStyle w:val="0"/>
              <w:rPr>
                <w:rFonts w:hint="eastAsia"/>
                <w:color w:val="auto"/>
                <w:u w:val="none" w:color="auto"/>
              </w:rPr>
            </w:pPr>
            <w:r>
              <w:rPr>
                <w:rFonts w:hint="eastAsia"/>
                <w:color w:val="auto"/>
                <w:u w:val="none" w:color="auto"/>
              </w:rPr>
              <w:t>・入札公告「共通事項」２－２に記載されているもの</w:t>
            </w:r>
          </w:p>
          <w:p>
            <w:pPr>
              <w:pStyle w:val="0"/>
              <w:rPr>
                <w:rFonts w:hint="eastAsia"/>
                <w:color w:val="auto"/>
                <w:u w:val="none" w:color="auto"/>
              </w:rPr>
            </w:pPr>
            <w:r>
              <w:rPr>
                <w:rFonts w:hint="eastAsia"/>
                <w:color w:val="auto"/>
                <w:u w:val="none" w:color="auto"/>
              </w:rPr>
              <w:t>・資格を証明する書面の写し（必要な場合）</w:t>
            </w:r>
          </w:p>
          <w:p>
            <w:pPr>
              <w:pStyle w:val="0"/>
              <w:rPr>
                <w:rFonts w:hint="eastAsia"/>
                <w:color w:val="auto"/>
                <w:u w:val="none" w:color="auto"/>
              </w:rPr>
            </w:pPr>
            <w:r>
              <w:rPr>
                <w:rFonts w:hint="eastAsia"/>
                <w:color w:val="auto"/>
                <w:u w:val="none" w:color="auto"/>
              </w:rPr>
              <w:t>・当該業務の概要が記された設計図書の写し等（必要な場合）</w:t>
            </w:r>
          </w:p>
          <w:p>
            <w:pPr>
              <w:pStyle w:val="0"/>
              <w:rPr>
                <w:rFonts w:hint="eastAsia"/>
                <w:color w:val="auto"/>
                <w:u w:val="none" w:color="auto"/>
              </w:rPr>
            </w:pPr>
            <w:r>
              <w:rPr>
                <w:rFonts w:hint="eastAsia"/>
                <w:color w:val="auto"/>
                <w:u w:val="none" w:color="auto"/>
              </w:rPr>
              <w:t>・自社との雇用関係を証する書面（必要な場合）</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⑥その他の条件</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入札公告「共通事項」２－１記載のとおり</w:t>
            </w:r>
          </w:p>
        </w:tc>
      </w:tr>
    </w:tbl>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r>
        <w:rPr>
          <w:rFonts w:hint="eastAsia"/>
          <w:color w:val="auto"/>
        </w:rPr>
        <w:t>１－６　入札日程</w:t>
      </w:r>
    </w:p>
    <w:tbl>
      <w:tblPr>
        <w:tblStyle w:val="21"/>
        <w:tblW w:w="9288" w:type="dxa"/>
        <w:tblInd w:w="0" w:type="dxa"/>
        <w:tblLayout w:type="fixed"/>
        <w:tblLook w:firstRow="1" w:lastRow="1" w:firstColumn="1" w:lastColumn="1" w:noHBand="0" w:noVBand="0" w:val="01E0"/>
      </w:tblPr>
      <w:tblGrid>
        <w:gridCol w:w="1908"/>
        <w:gridCol w:w="5760"/>
        <w:gridCol w:w="1620"/>
      </w:tblGrid>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入札前の入札参加資格の確認申請書（以下「申請書」）の提出</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公告の日の翌日から令和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5</w:t>
            </w:r>
            <w:r>
              <w:rPr>
                <w:rFonts w:hint="eastAsia"/>
                <w:color w:val="auto"/>
              </w:rPr>
              <w:t>日（月</w:t>
            </w:r>
            <w:r>
              <w:rPr>
                <w:rFonts w:hint="eastAsia"/>
                <w:color w:val="auto"/>
              </w:rPr>
              <w:t>)</w:t>
            </w:r>
            <w:r>
              <w:rPr>
                <w:rFonts w:hint="eastAsia"/>
                <w:color w:val="auto"/>
              </w:rPr>
              <w:t>まで（土曜日、日曜日及び祝日を除く）</w:t>
            </w:r>
          </w:p>
          <w:p>
            <w:pPr>
              <w:pStyle w:val="0"/>
              <w:rPr>
                <w:rFonts w:hint="eastAsia"/>
                <w:color w:val="auto"/>
              </w:rPr>
            </w:pPr>
            <w:r>
              <w:rPr>
                <w:rFonts w:hint="eastAsia"/>
                <w:color w:val="auto"/>
              </w:rPr>
              <w:t>＜電子入札システムの場合＞</w:t>
            </w:r>
          </w:p>
          <w:p>
            <w:pPr>
              <w:pStyle w:val="0"/>
              <w:rPr>
                <w:rFonts w:hint="eastAsia"/>
                <w:color w:val="auto"/>
              </w:rPr>
            </w:pPr>
            <w:r>
              <w:rPr>
                <w:rFonts w:hint="eastAsia"/>
                <w:color w:val="auto"/>
              </w:rPr>
              <w:t>　午前９時から午後９時まで。ただし、受付最終日は午前９時から午後５時まで。</w:t>
            </w:r>
          </w:p>
          <w:p>
            <w:pPr>
              <w:pStyle w:val="0"/>
              <w:rPr>
                <w:rFonts w:hint="eastAsia"/>
                <w:color w:val="auto"/>
              </w:rPr>
            </w:pPr>
            <w:r>
              <w:rPr>
                <w:rFonts w:hint="eastAsia"/>
                <w:color w:val="auto"/>
              </w:rPr>
              <w:t>＜持参の場合＞</w:t>
            </w:r>
          </w:p>
          <w:p>
            <w:pPr>
              <w:pStyle w:val="0"/>
              <w:rPr>
                <w:rFonts w:hint="eastAsia"/>
                <w:color w:val="auto"/>
              </w:rPr>
            </w:pPr>
            <w:r>
              <w:rPr>
                <w:rFonts w:hint="eastAsia"/>
                <w:color w:val="auto"/>
              </w:rPr>
              <w:t>　午前９時から午後５時まで（資格確認申請書は、各２部（正本</w:t>
            </w:r>
            <w:r>
              <w:rPr>
                <w:rFonts w:hint="eastAsia"/>
                <w:color w:val="auto"/>
              </w:rPr>
              <w:t>1</w:t>
            </w:r>
            <w:r>
              <w:rPr>
                <w:rFonts w:hint="eastAsia"/>
                <w:color w:val="auto"/>
              </w:rPr>
              <w:t>部、副本１部）及び長３号封筒（簡易書留料金を含む切手</w:t>
            </w:r>
            <w:r>
              <w:rPr>
                <w:rFonts w:hint="eastAsia"/>
                <w:color w:val="auto"/>
              </w:rPr>
              <w:t>350</w:t>
            </w:r>
            <w:r>
              <w:rPr>
                <w:rFonts w:hint="eastAsia"/>
                <w:color w:val="auto"/>
              </w:rPr>
              <w:t>円貼付）を併せて契約条項を示す場所に持参）</w:t>
            </w:r>
          </w:p>
          <w:p>
            <w:pPr>
              <w:pStyle w:val="0"/>
              <w:rPr>
                <w:rFonts w:hint="eastAsia"/>
                <w:color w:val="auto"/>
              </w:rPr>
            </w:pPr>
            <w:r>
              <w:rPr>
                <w:rFonts w:hint="eastAsia"/>
                <w:color w:val="auto"/>
              </w:rPr>
              <w:t>＊提出資料については、入札公告「共通事項」参照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入札後審査型・共通事項２－２</w:t>
            </w:r>
            <w:r>
              <w:rPr>
                <w:rFonts w:hint="default"/>
                <w:color w:val="auto"/>
              </w:rPr>
              <w:br w:type="textWrapping" w:clear="none"/>
            </w:r>
            <w:r>
              <w:rPr>
                <w:rFonts w:hint="default"/>
                <w:color w:val="auto"/>
              </w:rPr>
              <w:t xml:space="preserve"> </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入札参加資格の確認通知</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6</w:t>
            </w:r>
            <w:r>
              <w:rPr>
                <w:rFonts w:hint="eastAsia"/>
                <w:color w:val="auto"/>
              </w:rPr>
              <w:t>日（火</w:t>
            </w:r>
            <w:r>
              <w:rPr>
                <w:rFonts w:hint="eastAsia"/>
                <w:color w:val="auto"/>
              </w:rPr>
              <w:t>)</w:t>
            </w:r>
            <w:r>
              <w:rPr>
                <w:rFonts w:hint="eastAsia"/>
                <w:color w:val="auto"/>
              </w:rPr>
              <w:t>までに電子入札システムにより通知する（持参の場合は郵送により通知する）</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入札前の参加資格確認で資格がないと認められた者の請求期限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通知を受けた日から令和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9</w:t>
            </w:r>
            <w:r>
              <w:rPr>
                <w:rFonts w:hint="eastAsia"/>
                <w:color w:val="auto"/>
              </w:rPr>
              <w:t>日（金</w:t>
            </w:r>
            <w:r>
              <w:rPr>
                <w:rFonts w:hint="eastAsia"/>
                <w:color w:val="auto"/>
              </w:rPr>
              <w:t>)</w:t>
            </w:r>
            <w:r>
              <w:rPr>
                <w:rFonts w:hint="eastAsia"/>
                <w:color w:val="auto"/>
              </w:rPr>
              <w:t>まで（土曜日、日曜日及び祝日を除く）</w:t>
            </w:r>
          </w:p>
          <w:p>
            <w:pPr>
              <w:pStyle w:val="0"/>
              <w:rPr>
                <w:rFonts w:hint="eastAsia"/>
                <w:color w:val="auto"/>
              </w:rPr>
            </w:pPr>
            <w:r>
              <w:rPr>
                <w:rFonts w:hint="eastAsia"/>
                <w:color w:val="auto"/>
              </w:rPr>
              <w:t>＜電子入札システムの場合＞</w:t>
            </w:r>
          </w:p>
          <w:p>
            <w:pPr>
              <w:pStyle w:val="0"/>
              <w:rPr>
                <w:rFonts w:hint="eastAsia"/>
                <w:color w:val="auto"/>
              </w:rPr>
            </w:pPr>
            <w:r>
              <w:rPr>
                <w:rFonts w:hint="eastAsia"/>
                <w:color w:val="auto"/>
              </w:rPr>
              <w:t>午前９時から午後９時まで。ただし、受付最終日は午前９時から午後５時まで。</w:t>
            </w:r>
          </w:p>
          <w:p>
            <w:pPr>
              <w:pStyle w:val="0"/>
              <w:rPr>
                <w:rFonts w:hint="eastAsia"/>
                <w:color w:val="auto"/>
              </w:rPr>
            </w:pPr>
            <w:r>
              <w:rPr>
                <w:rFonts w:hint="eastAsia"/>
                <w:color w:val="auto"/>
              </w:rPr>
              <w:t>＊電子入札システムの場合は、送信後に田子の浦港管理事務所総務管理課（</w:t>
            </w:r>
            <w:r>
              <w:rPr>
                <w:rFonts w:hint="eastAsia"/>
                <w:color w:val="auto"/>
              </w:rPr>
              <w:t>TEL0545</w:t>
            </w:r>
            <w:r>
              <w:rPr>
                <w:rFonts w:hint="eastAsia"/>
                <w:color w:val="auto"/>
              </w:rPr>
              <w:t>－</w:t>
            </w:r>
            <w:r>
              <w:rPr>
                <w:rFonts w:hint="eastAsia"/>
                <w:color w:val="auto"/>
              </w:rPr>
              <w:t>33</w:t>
            </w:r>
            <w:r>
              <w:rPr>
                <w:rFonts w:hint="eastAsia"/>
                <w:color w:val="auto"/>
              </w:rPr>
              <w:t>－</w:t>
            </w:r>
            <w:r>
              <w:rPr>
                <w:rFonts w:hint="eastAsia"/>
                <w:color w:val="auto"/>
              </w:rPr>
              <w:t>0495</w:t>
            </w:r>
            <w:r>
              <w:rPr>
                <w:rFonts w:hint="eastAsia"/>
                <w:color w:val="auto"/>
              </w:rPr>
              <w:t>）まで電話連絡を行うこと。</w:t>
            </w:r>
          </w:p>
          <w:p>
            <w:pPr>
              <w:pStyle w:val="0"/>
              <w:rPr>
                <w:rFonts w:hint="eastAsia"/>
                <w:color w:val="auto"/>
              </w:rPr>
            </w:pPr>
            <w:r>
              <w:rPr>
                <w:rFonts w:hint="eastAsia"/>
                <w:color w:val="auto"/>
              </w:rPr>
              <w:t>＜持参の場合＞</w:t>
            </w:r>
          </w:p>
          <w:p>
            <w:pPr>
              <w:pStyle w:val="0"/>
              <w:rPr>
                <w:rFonts w:hint="eastAsia"/>
                <w:color w:val="auto"/>
              </w:rPr>
            </w:pPr>
            <w:r>
              <w:rPr>
                <w:rFonts w:hint="eastAsia"/>
                <w:color w:val="auto"/>
              </w:rPr>
              <w:t>午前９時から午後５時まで（契約条項を示す場所）</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入札後審査型・共通事項２－４</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上記の回答期限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13</w:t>
            </w:r>
            <w:r>
              <w:rPr>
                <w:rFonts w:hint="eastAsia"/>
                <w:color w:val="auto"/>
              </w:rPr>
              <w:t>日（火</w:t>
            </w:r>
            <w:r>
              <w:rPr>
                <w:rFonts w:hint="eastAsia"/>
                <w:color w:val="auto"/>
              </w:rPr>
              <w:t>)</w:t>
            </w:r>
            <w:r>
              <w:rPr>
                <w:rFonts w:hint="eastAsia"/>
                <w:color w:val="auto"/>
              </w:rPr>
              <w:t>まで（土曜日、日曜日及び祝日を除く）</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入札後審査型・共通事項２－４</w:t>
            </w:r>
          </w:p>
        </w:tc>
      </w:tr>
      <w:tr>
        <w:trPr>
          <w:trHeight w:val="920" w:hRule="atLeast"/>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設計書及び図面（以下「設計図書等」という。）の交付</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令和</w:t>
            </w:r>
            <w:r>
              <w:rPr>
                <w:rFonts w:hint="eastAsia"/>
                <w:color w:val="auto"/>
              </w:rPr>
              <w:t>8</w:t>
            </w:r>
            <w:r>
              <w:rPr>
                <w:rFonts w:hint="eastAsia"/>
                <w:color w:val="auto"/>
              </w:rPr>
              <w:t>年</w:t>
            </w:r>
            <w:r>
              <w:rPr>
                <w:rFonts w:hint="eastAsia"/>
                <w:color w:val="auto"/>
              </w:rPr>
              <w:t>9</w:t>
            </w:r>
            <w:r>
              <w:rPr>
                <w:rFonts w:hint="eastAsia"/>
                <w:color w:val="auto"/>
              </w:rPr>
              <w:t>月</w:t>
            </w:r>
            <w:r>
              <w:rPr>
                <w:rFonts w:hint="eastAsia"/>
                <w:color w:val="auto"/>
              </w:rPr>
              <w:t>29</w:t>
            </w:r>
            <w:r>
              <w:rPr>
                <w:rFonts w:hint="eastAsia"/>
                <w:color w:val="auto"/>
              </w:rPr>
              <w:t>日（火</w:t>
            </w:r>
            <w:r>
              <w:rPr>
                <w:rFonts w:hint="eastAsia"/>
                <w:color w:val="auto"/>
              </w:rPr>
              <w:t>)</w:t>
            </w:r>
            <w:r>
              <w:rPr>
                <w:rFonts w:hint="eastAsia"/>
                <w:color w:val="auto"/>
              </w:rPr>
              <w:t>＜公告の日（図面の販売をしない場合）＞から令和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15</w:t>
            </w:r>
            <w:r>
              <w:rPr>
                <w:rFonts w:hint="eastAsia"/>
                <w:color w:val="auto"/>
              </w:rPr>
              <w:t>日（木</w:t>
            </w:r>
            <w:r>
              <w:rPr>
                <w:rFonts w:hint="eastAsia"/>
                <w:color w:val="auto"/>
              </w:rPr>
              <w:t>)</w:t>
            </w:r>
            <w:r>
              <w:rPr>
                <w:rFonts w:hint="eastAsia"/>
                <w:color w:val="auto"/>
              </w:rPr>
              <w:t>まで（土曜日、日曜日及び祝日を除く）</w:t>
            </w:r>
          </w:p>
          <w:p>
            <w:pPr>
              <w:pStyle w:val="0"/>
              <w:rPr>
                <w:rFonts w:hint="eastAsia"/>
                <w:color w:val="auto"/>
              </w:rPr>
            </w:pPr>
            <w:r>
              <w:rPr>
                <w:rFonts w:hint="eastAsia"/>
                <w:color w:val="auto"/>
              </w:rPr>
              <w:t>金抜き設計書：</w:t>
            </w:r>
            <w:r>
              <w:rPr>
                <w:rFonts w:hint="eastAsia"/>
                <w:color w:val="auto"/>
              </w:rPr>
              <w:t>PPI</w:t>
            </w:r>
            <w:r>
              <w:rPr>
                <w:rFonts w:hint="eastAsia"/>
                <w:color w:val="auto"/>
              </w:rPr>
              <w:t>により交付</w:t>
            </w:r>
          </w:p>
          <w:p>
            <w:pPr>
              <w:pStyle w:val="0"/>
              <w:rPr>
                <w:rFonts w:hint="eastAsia"/>
                <w:color w:val="auto"/>
              </w:rPr>
            </w:pPr>
            <w:r>
              <w:rPr>
                <w:rFonts w:hint="eastAsia"/>
                <w:color w:val="auto"/>
              </w:rPr>
              <w:t>特記仕様書：</w:t>
            </w:r>
            <w:r>
              <w:rPr>
                <w:rFonts w:hint="eastAsia"/>
                <w:color w:val="auto"/>
              </w:rPr>
              <w:t>PPI</w:t>
            </w:r>
            <w:r>
              <w:rPr>
                <w:rFonts w:hint="eastAsia"/>
                <w:color w:val="auto"/>
              </w:rPr>
              <w:t>により交付</w:t>
            </w:r>
          </w:p>
          <w:p>
            <w:pPr>
              <w:pStyle w:val="0"/>
              <w:rPr>
                <w:rFonts w:hint="eastAsia"/>
                <w:color w:val="auto"/>
              </w:rPr>
            </w:pPr>
            <w:r>
              <w:rPr>
                <w:rFonts w:hint="eastAsia"/>
                <w:color w:val="auto"/>
              </w:rPr>
              <w:t>図面：</w:t>
            </w:r>
            <w:r>
              <w:rPr>
                <w:rFonts w:hint="eastAsia"/>
                <w:color w:val="auto"/>
              </w:rPr>
              <w:t>PPI</w:t>
            </w:r>
            <w:r>
              <w:rPr>
                <w:rFonts w:hint="eastAsia"/>
                <w:color w:val="auto"/>
              </w:rPr>
              <w:t>により交付</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図面の縦覧（貸出）期間</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公告の日の翌日から令和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15</w:t>
            </w:r>
            <w:r>
              <w:rPr>
                <w:rFonts w:hint="eastAsia"/>
                <w:color w:val="auto"/>
              </w:rPr>
              <w:t>日（木</w:t>
            </w:r>
            <w:r>
              <w:rPr>
                <w:rFonts w:hint="eastAsia"/>
                <w:color w:val="auto"/>
              </w:rPr>
              <w:t>)</w:t>
            </w:r>
            <w:r>
              <w:rPr>
                <w:rFonts w:hint="eastAsia"/>
                <w:color w:val="auto"/>
              </w:rPr>
              <w:t>まで（土曜日、日曜日及び祝日を除く）の午前９時から午後５時まで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設計図書等に対する質問受付期間</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公告の日の翌日から令和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7</w:t>
            </w:r>
            <w:r>
              <w:rPr>
                <w:rFonts w:hint="eastAsia"/>
                <w:color w:val="auto"/>
              </w:rPr>
              <w:t>日（水</w:t>
            </w:r>
            <w:r>
              <w:rPr>
                <w:rFonts w:hint="eastAsia"/>
                <w:color w:val="auto"/>
              </w:rPr>
              <w:t>)</w:t>
            </w:r>
            <w:r>
              <w:rPr>
                <w:rFonts w:hint="eastAsia"/>
                <w:color w:val="auto"/>
              </w:rPr>
              <w:t>まで（土曜日、日曜日及び祝日を除く）</w:t>
            </w:r>
          </w:p>
          <w:p>
            <w:pPr>
              <w:pStyle w:val="0"/>
              <w:rPr>
                <w:rFonts w:hint="eastAsia"/>
                <w:color w:val="auto"/>
              </w:rPr>
            </w:pPr>
            <w:r>
              <w:rPr>
                <w:rFonts w:hint="eastAsia"/>
                <w:color w:val="auto"/>
              </w:rPr>
              <w:t>＜電子入札システムの場合＞</w:t>
            </w:r>
          </w:p>
          <w:p>
            <w:pPr>
              <w:pStyle w:val="0"/>
              <w:rPr>
                <w:rFonts w:hint="eastAsia"/>
                <w:color w:val="auto"/>
              </w:rPr>
            </w:pPr>
            <w:r>
              <w:rPr>
                <w:rFonts w:hint="eastAsia"/>
                <w:color w:val="auto"/>
              </w:rPr>
              <w:t>午前９時から午後９時まで。ただし、受付最終日は午前９時から午後５時まで。</w:t>
            </w:r>
          </w:p>
          <w:p>
            <w:pPr>
              <w:pStyle w:val="0"/>
              <w:rPr>
                <w:rFonts w:hint="eastAsia"/>
                <w:color w:val="auto"/>
              </w:rPr>
            </w:pPr>
            <w:r>
              <w:rPr>
                <w:rFonts w:hint="eastAsia"/>
                <w:color w:val="auto"/>
              </w:rPr>
              <w:t>＜持参の場合＞</w:t>
            </w:r>
          </w:p>
          <w:p>
            <w:pPr>
              <w:pStyle w:val="0"/>
              <w:rPr>
                <w:rFonts w:hint="eastAsia"/>
                <w:color w:val="auto"/>
              </w:rPr>
            </w:pPr>
            <w:r>
              <w:rPr>
                <w:rFonts w:hint="eastAsia"/>
                <w:color w:val="auto"/>
              </w:rPr>
              <w:t>期間内の午前９時から午後５時まで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上記の回答書縦覧等期間</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13</w:t>
            </w:r>
            <w:r>
              <w:rPr>
                <w:rFonts w:hint="eastAsia"/>
                <w:color w:val="auto"/>
              </w:rPr>
              <w:t>日（火</w:t>
            </w:r>
            <w:r>
              <w:rPr>
                <w:rFonts w:hint="eastAsia"/>
                <w:color w:val="auto"/>
              </w:rPr>
              <w:t>)</w:t>
            </w:r>
            <w:r>
              <w:rPr>
                <w:rFonts w:hint="eastAsia"/>
                <w:color w:val="auto"/>
              </w:rPr>
              <w:t>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15</w:t>
            </w:r>
            <w:r>
              <w:rPr>
                <w:rFonts w:hint="eastAsia"/>
                <w:color w:val="auto"/>
              </w:rPr>
              <w:t>日（木</w:t>
            </w:r>
            <w:r>
              <w:rPr>
                <w:rFonts w:hint="eastAsia"/>
                <w:color w:val="auto"/>
              </w:rPr>
              <w:t>)</w:t>
            </w:r>
            <w:r>
              <w:rPr>
                <w:rFonts w:hint="eastAsia"/>
                <w:color w:val="auto"/>
              </w:rPr>
              <w:t>まで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入札書等受付期間</w:t>
            </w:r>
            <w:r>
              <w:rPr>
                <w:rFonts w:hint="default"/>
                <w:color w:val="auto"/>
              </w:rPr>
              <w:br w:type="textWrapping" w:clear="none"/>
            </w:r>
            <w:r>
              <w:rPr>
                <w:rFonts w:hint="eastAsia"/>
                <w:color w:val="auto"/>
              </w:rPr>
              <w:t>入札書等の提出</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＜電子入札システムの場合＞令和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16</w:t>
            </w:r>
            <w:r>
              <w:rPr>
                <w:rFonts w:hint="eastAsia"/>
                <w:color w:val="auto"/>
              </w:rPr>
              <w:t>日（金</w:t>
            </w:r>
            <w:r>
              <w:rPr>
                <w:rFonts w:hint="eastAsia"/>
                <w:color w:val="auto"/>
              </w:rPr>
              <w:t>)</w:t>
            </w:r>
          </w:p>
          <w:p>
            <w:pPr>
              <w:pStyle w:val="0"/>
              <w:rPr>
                <w:rFonts w:hint="eastAsia"/>
                <w:color w:val="auto"/>
              </w:rPr>
            </w:pPr>
            <w:r>
              <w:rPr>
                <w:rFonts w:hint="eastAsia"/>
                <w:color w:val="auto"/>
              </w:rPr>
              <w:t>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19</w:t>
            </w:r>
            <w:r>
              <w:rPr>
                <w:rFonts w:hint="eastAsia"/>
                <w:color w:val="auto"/>
              </w:rPr>
              <w:t>日（月</w:t>
            </w:r>
            <w:r>
              <w:rPr>
                <w:rFonts w:hint="eastAsia"/>
                <w:color w:val="auto"/>
              </w:rPr>
              <w:t>)</w:t>
            </w:r>
            <w:r>
              <w:rPr>
                <w:rFonts w:hint="eastAsia"/>
                <w:color w:val="auto"/>
              </w:rPr>
              <w:t>まで（土曜日、日曜日及び祝日を除く）</w:t>
            </w:r>
          </w:p>
          <w:p>
            <w:pPr>
              <w:pStyle w:val="0"/>
              <w:rPr>
                <w:rFonts w:hint="eastAsia"/>
                <w:color w:val="auto"/>
              </w:rPr>
            </w:pPr>
            <w:r>
              <w:rPr>
                <w:rFonts w:hint="eastAsia"/>
                <w:color w:val="auto"/>
              </w:rPr>
              <w:t>期間内の午前９時から午後９時まで。ただし、受付最終日は午前９時から午後４時まで。</w:t>
            </w:r>
          </w:p>
          <w:p>
            <w:pPr>
              <w:pStyle w:val="0"/>
              <w:rPr>
                <w:rFonts w:hint="eastAsia"/>
                <w:color w:val="auto"/>
              </w:rPr>
            </w:pPr>
            <w:r>
              <w:rPr>
                <w:rFonts w:hint="eastAsia"/>
                <w:color w:val="auto"/>
              </w:rPr>
              <w:t>＜持参の場合＞</w:t>
            </w:r>
          </w:p>
          <w:p>
            <w:pPr>
              <w:pStyle w:val="0"/>
              <w:rPr>
                <w:rFonts w:hint="eastAsia"/>
                <w:color w:val="auto"/>
              </w:rPr>
            </w:pPr>
            <w:r>
              <w:rPr>
                <w:rFonts w:hint="eastAsia"/>
                <w:color w:val="auto"/>
              </w:rPr>
              <w:t>開札日時に契約条項を示す場所に入札書、委任状（代理人の場合）、入札参加資格確認通知書を提出すること。</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入札後審査型・共通事項２－５</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開札日時</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20</w:t>
            </w:r>
            <w:r>
              <w:rPr>
                <w:rFonts w:hint="eastAsia"/>
                <w:color w:val="auto"/>
              </w:rPr>
              <w:t>日（火</w:t>
            </w:r>
            <w:r>
              <w:rPr>
                <w:rFonts w:hint="eastAsia"/>
                <w:color w:val="auto"/>
              </w:rPr>
              <w:t>)</w:t>
            </w:r>
            <w:r>
              <w:rPr>
                <w:rFonts w:hint="eastAsia"/>
                <w:color w:val="auto"/>
              </w:rPr>
              <w:t>午前１０時００分</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入札後審査型・共通事項２－６</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入札後に行う入札参加資格確認資料の提出</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開札の日から令和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22</w:t>
            </w:r>
            <w:r>
              <w:rPr>
                <w:rFonts w:hint="eastAsia"/>
                <w:color w:val="auto"/>
              </w:rPr>
              <w:t>日（木</w:t>
            </w:r>
            <w:r>
              <w:rPr>
                <w:rFonts w:hint="eastAsia"/>
                <w:color w:val="auto"/>
              </w:rPr>
              <w:t>)</w:t>
            </w:r>
            <w:r>
              <w:rPr>
                <w:rFonts w:hint="eastAsia"/>
                <w:color w:val="auto"/>
              </w:rPr>
              <w:t>まで（土曜日、日曜日及び祝日を除く）（次順位者以降の者の期日及び開札を保留する事情が生じた場合の期日は別途指示する。）</w:t>
            </w:r>
          </w:p>
          <w:p>
            <w:pPr>
              <w:pStyle w:val="0"/>
              <w:rPr>
                <w:rFonts w:hint="eastAsia"/>
                <w:color w:val="auto"/>
              </w:rPr>
            </w:pPr>
            <w:r>
              <w:rPr>
                <w:rFonts w:hint="eastAsia"/>
                <w:color w:val="auto"/>
              </w:rPr>
              <w:t>＜電子入札システムの場合＞</w:t>
            </w:r>
          </w:p>
          <w:p>
            <w:pPr>
              <w:pStyle w:val="0"/>
              <w:rPr>
                <w:rFonts w:hint="eastAsia"/>
                <w:color w:val="auto"/>
              </w:rPr>
            </w:pPr>
            <w:r>
              <w:rPr>
                <w:rFonts w:hint="eastAsia"/>
                <w:color w:val="auto"/>
              </w:rPr>
              <w:t>午前９時から午後９時まで。ただし、受付最終日は午前９時から午後３時まで。</w:t>
            </w:r>
          </w:p>
          <w:p>
            <w:pPr>
              <w:pStyle w:val="0"/>
              <w:rPr>
                <w:rFonts w:hint="eastAsia"/>
                <w:color w:val="auto"/>
              </w:rPr>
            </w:pPr>
            <w:r>
              <w:rPr>
                <w:rFonts w:hint="eastAsia"/>
                <w:color w:val="auto"/>
              </w:rPr>
              <w:t>＊電子入札システムの場合は、送信後に田子の浦港管理事務所総務管理課（</w:t>
            </w:r>
            <w:r>
              <w:rPr>
                <w:rFonts w:hint="eastAsia"/>
                <w:color w:val="auto"/>
              </w:rPr>
              <w:t>TEL0545</w:t>
            </w:r>
            <w:r>
              <w:rPr>
                <w:rFonts w:hint="eastAsia"/>
                <w:color w:val="auto"/>
              </w:rPr>
              <w:t>－</w:t>
            </w:r>
            <w:r>
              <w:rPr>
                <w:rFonts w:hint="eastAsia"/>
                <w:color w:val="auto"/>
              </w:rPr>
              <w:t>33</w:t>
            </w:r>
            <w:r>
              <w:rPr>
                <w:rFonts w:hint="eastAsia"/>
                <w:color w:val="auto"/>
              </w:rPr>
              <w:t>－</w:t>
            </w:r>
            <w:r>
              <w:rPr>
                <w:rFonts w:hint="eastAsia"/>
                <w:color w:val="auto"/>
              </w:rPr>
              <w:t>0495</w:t>
            </w:r>
            <w:r>
              <w:rPr>
                <w:rFonts w:hint="eastAsia"/>
                <w:color w:val="auto"/>
              </w:rPr>
              <w:t>）まで電話連絡を行うこと。</w:t>
            </w:r>
          </w:p>
          <w:p>
            <w:pPr>
              <w:pStyle w:val="0"/>
              <w:rPr>
                <w:rFonts w:hint="eastAsia"/>
                <w:color w:val="auto"/>
              </w:rPr>
            </w:pPr>
            <w:r>
              <w:rPr>
                <w:rFonts w:hint="eastAsia"/>
                <w:color w:val="auto"/>
              </w:rPr>
              <w:t>＜持参の場合＞</w:t>
            </w:r>
          </w:p>
          <w:p>
            <w:pPr>
              <w:pStyle w:val="0"/>
              <w:rPr>
                <w:rFonts w:hint="eastAsia"/>
                <w:color w:val="auto"/>
              </w:rPr>
            </w:pPr>
            <w:r>
              <w:rPr>
                <w:rFonts w:hint="eastAsia"/>
                <w:color w:val="auto"/>
              </w:rPr>
              <w:t>午前９時から午後５時まで。ただし、受付最終日は午前９時から午後３時まで。（契約条項を示す場所）</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入札後審査型・共通事項２－２</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入札後の参加資格確認で資格がないと認められた者の請求期限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通知を受けた日から令和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28</w:t>
            </w:r>
            <w:r>
              <w:rPr>
                <w:rFonts w:hint="eastAsia"/>
                <w:color w:val="auto"/>
              </w:rPr>
              <w:t>日（水</w:t>
            </w:r>
            <w:r>
              <w:rPr>
                <w:rFonts w:hint="eastAsia"/>
                <w:color w:val="auto"/>
              </w:rPr>
              <w:t>)</w:t>
            </w:r>
            <w:r>
              <w:rPr>
                <w:rFonts w:hint="eastAsia"/>
                <w:color w:val="auto"/>
              </w:rPr>
              <w:t>まで（土曜日、日曜日及び祝日を除く）（次順位者以降の者の期日及び開札を保留する事情が生じた場合の期日は別途指示する。）</w:t>
            </w:r>
          </w:p>
          <w:p>
            <w:pPr>
              <w:pStyle w:val="0"/>
              <w:rPr>
                <w:rFonts w:hint="eastAsia"/>
                <w:color w:val="auto"/>
              </w:rPr>
            </w:pPr>
            <w:r>
              <w:rPr>
                <w:rFonts w:hint="eastAsia"/>
                <w:color w:val="auto"/>
              </w:rPr>
              <w:t>午前９時から午後５時まで（契約条項を示す場所に提出すること。）</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入札後審査型・共通事項２－４</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上記の回答期限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令和</w:t>
            </w:r>
            <w:r>
              <w:rPr>
                <w:rFonts w:hint="eastAsia"/>
                <w:color w:val="auto"/>
              </w:rPr>
              <w:t>8</w:t>
            </w:r>
            <w:r>
              <w:rPr>
                <w:rFonts w:hint="eastAsia"/>
                <w:color w:val="auto"/>
              </w:rPr>
              <w:t>年</w:t>
            </w:r>
            <w:r>
              <w:rPr>
                <w:rFonts w:hint="eastAsia"/>
                <w:color w:val="auto"/>
              </w:rPr>
              <w:t>10</w:t>
            </w:r>
            <w:r>
              <w:rPr>
                <w:rFonts w:hint="eastAsia"/>
                <w:color w:val="auto"/>
              </w:rPr>
              <w:t>月</w:t>
            </w:r>
            <w:r>
              <w:rPr>
                <w:rFonts w:hint="eastAsia"/>
                <w:color w:val="auto"/>
              </w:rPr>
              <w:t>29</w:t>
            </w:r>
            <w:r>
              <w:rPr>
                <w:rFonts w:hint="eastAsia"/>
                <w:color w:val="auto"/>
              </w:rPr>
              <w:t>日（木</w:t>
            </w:r>
            <w:r>
              <w:rPr>
                <w:rFonts w:hint="eastAsia"/>
                <w:color w:val="auto"/>
              </w:rPr>
              <w:t>)</w:t>
            </w:r>
            <w:r>
              <w:rPr>
                <w:rFonts w:hint="eastAsia"/>
                <w:color w:val="auto"/>
              </w:rPr>
              <w:t>まで（土曜日、日曜日及び祝日を除く）（次順位者以降の者の</w:t>
            </w:r>
            <w:bookmarkStart w:id="0" w:name="_GoBack"/>
            <w:bookmarkEnd w:id="0"/>
            <w:r>
              <w:rPr>
                <w:rFonts w:hint="eastAsia"/>
                <w:color w:val="auto"/>
              </w:rPr>
              <w:t>期日及び開札を保留する事情が生じた場合の期日は別途指示する。）</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入札後審査型・共通事項２－４</w:t>
            </w:r>
          </w:p>
        </w:tc>
      </w:tr>
    </w:tbl>
    <w:p>
      <w:pPr>
        <w:pStyle w:val="0"/>
        <w:rPr>
          <w:rFonts w:hint="eastAsia"/>
          <w:color w:val="auto"/>
        </w:rPr>
      </w:pPr>
      <w:r>
        <w:rPr>
          <w:rFonts w:hint="eastAsia"/>
          <w:color w:val="auto"/>
        </w:rPr>
        <w:t>※紙による申請等は発注機関の承認が必要</w:t>
      </w:r>
    </w:p>
    <w:p>
      <w:pPr>
        <w:pStyle w:val="0"/>
        <w:rPr>
          <w:rFonts w:hint="eastAsia"/>
          <w:color w:val="auto"/>
        </w:rPr>
      </w:pPr>
    </w:p>
    <w:p>
      <w:pPr>
        <w:pStyle w:val="0"/>
        <w:rPr>
          <w:rFonts w:hint="eastAsia"/>
          <w:color w:val="auto"/>
        </w:rPr>
      </w:pPr>
      <w:r>
        <w:rPr>
          <w:rFonts w:hint="eastAsia"/>
          <w:color w:val="auto"/>
        </w:rPr>
        <w:t>１－７　設計図書等の交付方法</w:t>
      </w:r>
    </w:p>
    <w:tbl>
      <w:tblPr>
        <w:tblStyle w:val="21"/>
        <w:tblW w:w="9268" w:type="dxa"/>
        <w:tblInd w:w="0" w:type="dxa"/>
        <w:tblLayout w:type="fixed"/>
        <w:tblLook w:firstRow="1" w:lastRow="1" w:firstColumn="1" w:lastColumn="1" w:noHBand="0" w:noVBand="0" w:val="01E0"/>
      </w:tblPr>
      <w:tblGrid>
        <w:gridCol w:w="9268"/>
      </w:tblGrid>
      <w:tr>
        <w:trPr/>
        <w:tc>
          <w:tcPr>
            <w:tcW w:w="9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①　設計図書等の交付</w:t>
            </w:r>
          </w:p>
          <w:p>
            <w:pPr>
              <w:pStyle w:val="0"/>
              <w:ind w:firstLine="190" w:firstLineChars="100"/>
              <w:rPr>
                <w:rFonts w:hint="eastAsia"/>
                <w:color w:val="auto"/>
              </w:rPr>
            </w:pPr>
            <w:r>
              <w:rPr>
                <w:rFonts w:hint="eastAsia"/>
                <w:color w:val="auto"/>
              </w:rPr>
              <w:t>・原則、ＰＰＩにより交付する。（必要により、有料で配布できる。）</w:t>
            </w:r>
          </w:p>
          <w:p>
            <w:pPr>
              <w:pStyle w:val="0"/>
              <w:ind w:left="190" w:leftChars="100"/>
              <w:rPr>
                <w:rFonts w:hint="eastAsia"/>
                <w:color w:val="auto"/>
              </w:rPr>
            </w:pPr>
          </w:p>
          <w:p>
            <w:pPr>
              <w:pStyle w:val="0"/>
              <w:rPr>
                <w:rFonts w:hint="eastAsia"/>
                <w:color w:val="auto"/>
              </w:rPr>
            </w:pPr>
            <w:r>
              <w:rPr>
                <w:rFonts w:hint="eastAsia"/>
                <w:color w:val="auto"/>
              </w:rPr>
              <w:t>②　設計図書等の縦覧・貸出</w:t>
            </w:r>
          </w:p>
          <w:p>
            <w:pPr>
              <w:pStyle w:val="0"/>
              <w:ind w:firstLine="190" w:firstLineChars="100"/>
              <w:rPr>
                <w:rFonts w:hint="eastAsia"/>
                <w:color w:val="auto"/>
              </w:rPr>
            </w:pPr>
            <w:r>
              <w:rPr>
                <w:rFonts w:hint="eastAsia"/>
                <w:color w:val="auto"/>
              </w:rPr>
              <w:t>・　契約条項を示す場所で縦覧・貸出を行う。</w:t>
            </w:r>
          </w:p>
        </w:tc>
      </w:tr>
    </w:tbl>
    <w:p>
      <w:pPr>
        <w:pStyle w:val="0"/>
        <w:rPr>
          <w:rFonts w:hint="eastAsia"/>
          <w:color w:val="auto"/>
        </w:rPr>
      </w:pPr>
    </w:p>
    <w:p>
      <w:pPr>
        <w:pStyle w:val="0"/>
        <w:rPr>
          <w:rFonts w:hint="eastAsia"/>
          <w:color w:val="auto"/>
        </w:rPr>
      </w:pPr>
      <w:r>
        <w:rPr>
          <w:rFonts w:hint="eastAsia"/>
          <w:color w:val="auto"/>
        </w:rPr>
        <w:t>１－８　設計図書等に関する質問に対する回答</w:t>
      </w:r>
    </w:p>
    <w:tbl>
      <w:tblPr>
        <w:tblStyle w:val="21"/>
        <w:tblW w:w="9268" w:type="dxa"/>
        <w:tblInd w:w="0" w:type="dxa"/>
        <w:tblLayout w:type="fixed"/>
        <w:tblLook w:firstRow="1" w:lastRow="1" w:firstColumn="1" w:lastColumn="1" w:noHBand="0" w:noVBand="0" w:val="01E0"/>
      </w:tblPr>
      <w:tblGrid>
        <w:gridCol w:w="9268"/>
      </w:tblGrid>
      <w:tr>
        <w:trPr/>
        <w:tc>
          <w:tcPr>
            <w:tcW w:w="9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b w:val="0"/>
                <w:color w:val="auto"/>
                <w:u w:val="none" w:color="auto"/>
              </w:rPr>
            </w:pPr>
            <w:r>
              <w:rPr>
                <w:rFonts w:hint="eastAsia"/>
                <w:b w:val="0"/>
                <w:color w:val="auto"/>
                <w:u w:val="none" w:color="auto"/>
              </w:rPr>
              <w:t>電子入札システムに回答を掲載する。</w:t>
            </w:r>
          </w:p>
          <w:p>
            <w:pPr>
              <w:pStyle w:val="0"/>
              <w:rPr>
                <w:rFonts w:hint="eastAsia"/>
                <w:b w:val="0"/>
                <w:color w:val="auto"/>
                <w:u w:val="none" w:color="auto"/>
              </w:rPr>
            </w:pPr>
            <w:r>
              <w:rPr>
                <w:rFonts w:hint="eastAsia"/>
                <w:b w:val="0"/>
                <w:color w:val="auto"/>
                <w:u w:val="none" w:color="auto"/>
              </w:rPr>
              <w:t>＜縦覧の場合＞</w:t>
            </w:r>
          </w:p>
          <w:p>
            <w:pPr>
              <w:pStyle w:val="0"/>
              <w:rPr>
                <w:rFonts w:hint="eastAsia"/>
                <w:b w:val="0"/>
                <w:color w:val="auto"/>
                <w:u w:val="none" w:color="auto"/>
              </w:rPr>
            </w:pPr>
            <w:r>
              <w:rPr>
                <w:rFonts w:hint="eastAsia"/>
                <w:b w:val="0"/>
                <w:color w:val="auto"/>
                <w:u w:val="none" w:color="auto"/>
              </w:rPr>
              <w:t>　・　契約条項を示す場所で縦覧を行う。</w:t>
            </w:r>
          </w:p>
        </w:tc>
      </w:tr>
    </w:tbl>
    <w:p>
      <w:pPr>
        <w:pStyle w:val="0"/>
        <w:rPr>
          <w:rFonts w:hint="eastAsia"/>
          <w:b w:val="0"/>
          <w:color w:val="auto"/>
          <w:u w:val="none" w:color="auto"/>
        </w:rPr>
      </w:pPr>
    </w:p>
    <w:p>
      <w:pPr>
        <w:pStyle w:val="0"/>
        <w:rPr>
          <w:rFonts w:hint="eastAsia"/>
          <w:b w:val="0"/>
          <w:color w:val="auto"/>
          <w:u w:val="none" w:color="auto"/>
        </w:rPr>
      </w:pPr>
      <w:r>
        <w:rPr>
          <w:rFonts w:hint="eastAsia"/>
          <w:b w:val="0"/>
          <w:color w:val="auto"/>
          <w:u w:val="none" w:color="auto"/>
        </w:rPr>
        <w:t>１－９　その他</w:t>
      </w:r>
    </w:p>
    <w:tbl>
      <w:tblPr>
        <w:tblStyle w:val="21"/>
        <w:tblW w:w="9268" w:type="dxa"/>
        <w:tblInd w:w="0" w:type="dxa"/>
        <w:tblLayout w:type="fixed"/>
        <w:tblLook w:firstRow="1" w:lastRow="1" w:firstColumn="1" w:lastColumn="1" w:noHBand="0" w:noVBand="0" w:val="01E0"/>
      </w:tblPr>
      <w:tblGrid>
        <w:gridCol w:w="5215"/>
        <w:gridCol w:w="4053"/>
      </w:tblGrid>
      <w:tr>
        <w:trPr>
          <w:trHeight w:val="371" w:hRule="atLeast"/>
        </w:trPr>
        <w:tc>
          <w:tcPr>
            <w:tcW w:w="52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b w:val="0"/>
                <w:color w:val="auto"/>
                <w:u w:val="none" w:color="auto"/>
              </w:rPr>
            </w:pPr>
            <w:r>
              <w:rPr>
                <w:rFonts w:hint="eastAsia"/>
                <w:b w:val="0"/>
                <w:color w:val="auto"/>
                <w:u w:val="none" w:color="auto"/>
              </w:rPr>
              <w:t>低入札価格調査制度による調査基準価格の設定</w:t>
            </w:r>
          </w:p>
        </w:tc>
        <w:tc>
          <w:tcPr>
            <w:tcW w:w="405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left="190" w:hanging="190" w:hangingChars="100"/>
              <w:rPr>
                <w:rFonts w:hint="eastAsia"/>
                <w:b w:val="0"/>
                <w:color w:val="auto"/>
                <w:u w:val="none" w:color="auto"/>
              </w:rPr>
            </w:pPr>
            <w:r>
              <w:rPr>
                <w:rFonts w:hint="eastAsia"/>
                <w:b w:val="0"/>
                <w:strike w:val="0"/>
                <w:dstrike w:val="0"/>
                <w:color w:val="auto"/>
                <w:u w:val="none" w:color="auto"/>
              </w:rPr>
              <w:t>有</w:t>
            </w:r>
          </w:p>
          <w:p>
            <w:pPr>
              <w:pStyle w:val="0"/>
              <w:ind w:left="190" w:hanging="190" w:hangingChars="100"/>
              <w:rPr>
                <w:rFonts w:hint="eastAsia"/>
                <w:b w:val="0"/>
                <w:color w:val="FF0000"/>
                <w:u w:val="none" w:color="auto"/>
              </w:rPr>
            </w:pPr>
            <w:r>
              <w:rPr>
                <w:rFonts w:hint="eastAsia"/>
                <w:b w:val="0"/>
                <w:strike w:val="0"/>
                <w:dstrike w:val="0"/>
                <w:color w:val="FF0000"/>
                <w:u w:val="none" w:color="auto"/>
              </w:rPr>
              <w:t>※調査基準価格については、「静岡県低入札価格調査制度実施要領及び静岡県低入札価格調査制度実施要領の運用」（工事）を適用。</w:t>
            </w:r>
          </w:p>
        </w:tc>
      </w:tr>
      <w:tr>
        <w:trPr/>
        <w:tc>
          <w:tcPr>
            <w:tcW w:w="52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b w:val="0"/>
                <w:color w:val="auto"/>
                <w:u w:val="none" w:color="auto"/>
              </w:rPr>
            </w:pPr>
            <w:r>
              <w:rPr>
                <w:rFonts w:hint="eastAsia"/>
                <w:b w:val="0"/>
                <w:color w:val="auto"/>
                <w:u w:val="none" w:color="auto"/>
              </w:rPr>
              <w:t>前払金</w:t>
            </w:r>
          </w:p>
        </w:tc>
        <w:tc>
          <w:tcPr>
            <w:tcW w:w="405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b w:val="0"/>
                <w:color w:val="auto"/>
                <w:u w:val="none" w:color="auto"/>
              </w:rPr>
            </w:pPr>
            <w:r>
              <w:rPr>
                <w:rFonts w:hint="eastAsia"/>
                <w:b w:val="0"/>
                <w:color w:val="auto"/>
                <w:u w:val="none" w:color="auto"/>
              </w:rPr>
              <w:t>業務委託料の３割以内を前払する。</w:t>
            </w:r>
          </w:p>
        </w:tc>
      </w:tr>
      <w:tr>
        <w:trPr/>
        <w:tc>
          <w:tcPr>
            <w:tcW w:w="52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契約書作成</w:t>
            </w:r>
          </w:p>
        </w:tc>
        <w:tc>
          <w:tcPr>
            <w:tcW w:w="405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要</w:t>
            </w:r>
          </w:p>
        </w:tc>
      </w:tr>
      <w:tr>
        <w:trPr/>
        <w:tc>
          <w:tcPr>
            <w:tcW w:w="52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業務工程表の提出</w:t>
            </w:r>
          </w:p>
        </w:tc>
        <w:tc>
          <w:tcPr>
            <w:tcW w:w="405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要</w:t>
            </w:r>
          </w:p>
        </w:tc>
      </w:tr>
      <w:tr>
        <w:trPr/>
        <w:tc>
          <w:tcPr>
            <w:tcW w:w="52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業務代理人及び技術者の氏名の通知</w:t>
            </w:r>
          </w:p>
        </w:tc>
        <w:tc>
          <w:tcPr>
            <w:tcW w:w="405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書面</w:t>
            </w:r>
          </w:p>
        </w:tc>
      </w:tr>
    </w:tbl>
    <w:p>
      <w:pPr>
        <w:pStyle w:val="0"/>
        <w:rPr>
          <w:rFonts w:hint="default"/>
          <w:color w:val="auto"/>
        </w:rPr>
      </w:pPr>
      <w:r>
        <w:rPr>
          <w:rFonts w:hint="eastAsia"/>
          <w:color w:val="auto"/>
        </w:rPr>
        <w:t xml:space="preserve"> </w:t>
      </w:r>
    </w:p>
    <w:p>
      <w:pPr>
        <w:pStyle w:val="0"/>
        <w:jc w:val="center"/>
        <w:rPr>
          <w:rFonts w:hint="eastAsia"/>
          <w:color w:val="auto"/>
        </w:rPr>
      </w:pPr>
      <w:r>
        <w:rPr>
          <w:rFonts w:hint="default"/>
          <w:color w:val="auto"/>
        </w:rPr>
        <w:br w:type="page"/>
      </w:r>
      <w:r>
        <w:rPr>
          <w:rFonts w:hint="eastAsia"/>
          <w:color w:val="auto"/>
          <w:spacing w:val="190"/>
          <w:kern w:val="0"/>
          <w:fitText w:val="1900" w:id="2"/>
        </w:rPr>
        <w:t>入札公</w:t>
      </w:r>
      <w:r>
        <w:rPr>
          <w:rFonts w:hint="eastAsia"/>
          <w:color w:val="auto"/>
          <w:spacing w:val="118"/>
          <w:kern w:val="0"/>
          <w:fitText w:val="1900" w:id="2"/>
        </w:rPr>
        <w:t>告</w:t>
      </w:r>
      <w:r>
        <w:rPr>
          <w:rFonts w:hint="eastAsia"/>
          <w:color w:val="auto"/>
          <w:kern w:val="0"/>
        </w:rPr>
        <w:t>（入札後審査型・共通事項）</w:t>
      </w:r>
    </w:p>
    <w:p>
      <w:pPr>
        <w:pStyle w:val="0"/>
        <w:wordWrap w:val="0"/>
        <w:jc w:val="left"/>
        <w:rPr>
          <w:rFonts w:hint="eastAsia"/>
          <w:color w:val="auto"/>
        </w:rPr>
      </w:pPr>
    </w:p>
    <w:p>
      <w:pPr>
        <w:pStyle w:val="0"/>
        <w:wordWrap w:val="0"/>
        <w:jc w:val="left"/>
        <w:rPr>
          <w:rFonts w:hint="eastAsia"/>
          <w:color w:val="auto"/>
        </w:rPr>
      </w:pPr>
      <w:r>
        <w:rPr>
          <w:rFonts w:hint="eastAsia"/>
          <w:color w:val="auto"/>
        </w:rPr>
        <w:t>２－１　入札に参加する者に必要な資格に関する事項</w:t>
      </w:r>
    </w:p>
    <w:p>
      <w:pPr>
        <w:pStyle w:val="0"/>
        <w:ind w:firstLine="190" w:firstLineChars="100"/>
        <w:rPr>
          <w:rFonts w:hint="eastAsia"/>
          <w:color w:val="auto"/>
        </w:rPr>
      </w:pPr>
      <w:r>
        <w:rPr>
          <w:rFonts w:hint="eastAsia"/>
          <w:color w:val="auto"/>
        </w:rPr>
        <w:t>静岡県における建設関連業務委託競争入札参加資格の認定を受けている者のうち、次に掲げる条件をすべて満たしていること。</w:t>
      </w:r>
    </w:p>
    <w:tbl>
      <w:tblPr>
        <w:tblStyle w:val="21"/>
        <w:tblW w:w="9000" w:type="dxa"/>
        <w:tblInd w:w="288" w:type="dxa"/>
        <w:tblLayout w:type="fixed"/>
        <w:tblLook w:firstRow="1" w:lastRow="1" w:firstColumn="1" w:lastColumn="1" w:noHBand="0" w:noVBand="0" w:val="01E0"/>
      </w:tblPr>
      <w:tblGrid>
        <w:gridCol w:w="9000"/>
      </w:tblGrid>
      <w:tr>
        <w:trPr/>
        <w:tc>
          <w:tcPr>
            <w:tcW w:w="90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地方自治法施行令（昭和</w:t>
            </w:r>
            <w:r>
              <w:rPr>
                <w:rFonts w:hint="eastAsia"/>
                <w:color w:val="auto"/>
              </w:rPr>
              <w:t>22</w:t>
            </w:r>
            <w:r>
              <w:rPr>
                <w:rFonts w:hint="eastAsia"/>
                <w:color w:val="auto"/>
              </w:rPr>
              <w:t>年政令第</w:t>
            </w:r>
            <w:r>
              <w:rPr>
                <w:rFonts w:hint="eastAsia"/>
                <w:color w:val="auto"/>
              </w:rPr>
              <w:t>16</w:t>
            </w:r>
            <w:r>
              <w:rPr>
                <w:rFonts w:hint="eastAsia"/>
                <w:color w:val="auto"/>
              </w:rPr>
              <w:t>号。以下「施行令」という。）第</w:t>
            </w:r>
            <w:r>
              <w:rPr>
                <w:rFonts w:hint="eastAsia"/>
                <w:color w:val="auto"/>
              </w:rPr>
              <w:t>167</w:t>
            </w:r>
            <w:r>
              <w:rPr>
                <w:rFonts w:hint="eastAsia"/>
                <w:color w:val="auto"/>
              </w:rPr>
              <w:t>条の４の規定に該当しないこと。</w:t>
            </w:r>
          </w:p>
        </w:tc>
      </w:tr>
      <w:tr>
        <w:trPr/>
        <w:tc>
          <w:tcPr>
            <w:tcW w:w="90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静岡県における建設関連業務委託競争入札参加資格の認定を受けていること。（認定業種は入札公告（</w:t>
            </w:r>
            <w:r>
              <w:rPr>
                <w:rFonts w:hint="eastAsia"/>
                <w:color w:val="auto"/>
                <w:kern w:val="0"/>
              </w:rPr>
              <w:t>入札後審査型・</w:t>
            </w:r>
            <w:r>
              <w:rPr>
                <w:rFonts w:hint="eastAsia"/>
                <w:color w:val="auto"/>
              </w:rPr>
              <w:t>個別事項）に記載）</w:t>
            </w:r>
          </w:p>
        </w:tc>
      </w:tr>
      <w:tr>
        <w:trPr>
          <w:trHeight w:val="862" w:hRule="atLeast"/>
        </w:trPr>
        <w:tc>
          <w:tcPr>
            <w:tcW w:w="90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入札参加資格確認申請書及び入札参加資格確認資料の提出期限の日から落札決定までの期間に､静岡県工事請負契約等に係る入札参加停止等措置要綱（平成元年８月２９日付け管第</w:t>
            </w:r>
            <w:r>
              <w:rPr>
                <w:rFonts w:hint="eastAsia"/>
                <w:color w:val="auto"/>
              </w:rPr>
              <w:t>324</w:t>
            </w:r>
            <w:r>
              <w:rPr>
                <w:rFonts w:hint="eastAsia"/>
                <w:color w:val="auto"/>
              </w:rPr>
              <w:t>号）に基づく入札参加停止（従来の指名停止）を受けていないこと。</w:t>
            </w:r>
          </w:p>
        </w:tc>
      </w:tr>
      <w:tr>
        <w:trPr/>
        <w:tc>
          <w:tcPr>
            <w:tcW w:w="90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color w:val="auto"/>
              </w:rPr>
            </w:pPr>
            <w:r>
              <w:rPr>
                <w:rFonts w:hint="eastAsia"/>
                <w:color w:val="auto"/>
              </w:rPr>
              <w:t>会社更生法（平成</w:t>
            </w:r>
            <w:r>
              <w:rPr>
                <w:rFonts w:hint="eastAsia"/>
                <w:color w:val="auto"/>
              </w:rPr>
              <w:t>14</w:t>
            </w:r>
            <w:r>
              <w:rPr>
                <w:rFonts w:hint="eastAsia"/>
                <w:color w:val="auto"/>
              </w:rPr>
              <w:t>年法律第</w:t>
            </w:r>
            <w:r>
              <w:rPr>
                <w:rFonts w:hint="eastAsia"/>
                <w:color w:val="auto"/>
              </w:rPr>
              <w:t>154</w:t>
            </w:r>
            <w:r>
              <w:rPr>
                <w:rFonts w:hint="eastAsia"/>
                <w:color w:val="auto"/>
              </w:rPr>
              <w:t>号）に基づき更生手続き開始の申立てがなされている者（更生手続開始の決定を受けている者を除く。）又は民事再生法（平成</w:t>
            </w:r>
            <w:r>
              <w:rPr>
                <w:rFonts w:hint="eastAsia"/>
                <w:color w:val="auto"/>
              </w:rPr>
              <w:t>11</w:t>
            </w:r>
            <w:r>
              <w:rPr>
                <w:rFonts w:hint="eastAsia"/>
                <w:color w:val="auto"/>
              </w:rPr>
              <w:t>年法律第</w:t>
            </w:r>
            <w:r>
              <w:rPr>
                <w:rFonts w:hint="eastAsia"/>
                <w:color w:val="auto"/>
              </w:rPr>
              <w:t>225</w:t>
            </w:r>
            <w:r>
              <w:rPr>
                <w:rFonts w:hint="eastAsia"/>
                <w:color w:val="auto"/>
              </w:rPr>
              <w:t>号）に基づき再生手続き開始の申立てがなされている者（再生手続開始の決定を受けている者を除く。）でないこと。</w:t>
            </w:r>
          </w:p>
        </w:tc>
      </w:tr>
    </w:tbl>
    <w:p>
      <w:pPr>
        <w:pStyle w:val="0"/>
        <w:rPr>
          <w:rFonts w:hint="eastAsia"/>
          <w:color w:val="auto"/>
        </w:rPr>
      </w:pPr>
    </w:p>
    <w:p>
      <w:pPr>
        <w:pStyle w:val="0"/>
        <w:rPr>
          <w:rFonts w:hint="eastAsia"/>
          <w:color w:val="auto"/>
        </w:rPr>
      </w:pPr>
      <w:r>
        <w:rPr>
          <w:rFonts w:hint="eastAsia"/>
          <w:color w:val="auto"/>
        </w:rPr>
        <w:t>２－２　入札参加資格の確認</w:t>
      </w:r>
    </w:p>
    <w:p>
      <w:pPr>
        <w:pStyle w:val="0"/>
        <w:rPr>
          <w:rFonts w:hint="eastAsia"/>
          <w:color w:val="auto"/>
        </w:rPr>
      </w:pPr>
      <w:r>
        <w:rPr>
          <w:rFonts w:hint="eastAsia"/>
          <w:color w:val="auto"/>
        </w:rPr>
        <w:t>　（</w:t>
      </w:r>
      <w:r>
        <w:rPr>
          <w:rFonts w:hint="eastAsia"/>
          <w:color w:val="auto"/>
        </w:rPr>
        <w:t>1</w:t>
      </w:r>
      <w:r>
        <w:rPr>
          <w:rFonts w:hint="eastAsia"/>
          <w:color w:val="auto"/>
        </w:rPr>
        <w:t>）この入札の参加希望者は、入札参加資格確認申請書（以下「申請書」という。）を作成のうえ提出し、</w:t>
      </w:r>
    </w:p>
    <w:p>
      <w:pPr>
        <w:pStyle w:val="0"/>
        <w:wordWrap w:val="0"/>
        <w:ind w:left="570" w:leftChars="300"/>
        <w:jc w:val="left"/>
        <w:rPr>
          <w:rFonts w:hint="eastAsia"/>
          <w:color w:val="auto"/>
        </w:rPr>
      </w:pPr>
      <w:r>
        <w:rPr>
          <w:rFonts w:hint="eastAsia"/>
          <w:color w:val="auto"/>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pPr>
        <w:pStyle w:val="0"/>
        <w:wordWrap w:val="0"/>
        <w:ind w:left="380" w:hanging="380" w:hangingChars="200"/>
        <w:jc w:val="left"/>
        <w:rPr>
          <w:rFonts w:hint="eastAsia"/>
          <w:color w:val="auto"/>
        </w:rPr>
      </w:pPr>
      <w:r>
        <w:rPr>
          <w:rFonts w:hint="eastAsia"/>
          <w:color w:val="auto"/>
        </w:rPr>
        <w:t>　（</w:t>
      </w:r>
      <w:r>
        <w:rPr>
          <w:rFonts w:hint="eastAsia"/>
          <w:color w:val="auto"/>
        </w:rPr>
        <w:t>2</w:t>
      </w:r>
      <w:r>
        <w:rPr>
          <w:rFonts w:hint="eastAsia"/>
          <w:color w:val="auto"/>
        </w:rPr>
        <w:t>）申請書及び資料の提出は原則静岡県電子入札システムによる電送とするが、電子ファイルの容量で電送できない場合や、紙媒体</w:t>
      </w:r>
      <w:r>
        <w:rPr>
          <w:rFonts w:hint="eastAsia"/>
          <w:b w:val="0"/>
          <w:color w:val="auto"/>
          <w:u w:val="none" w:color="auto"/>
        </w:rPr>
        <w:t>等による提出について発注者の承諾を得た場合は、持参等による</w:t>
      </w:r>
      <w:r>
        <w:rPr>
          <w:rFonts w:hint="eastAsia"/>
          <w:color w:val="auto"/>
        </w:rPr>
        <w:t>ことができる。</w:t>
      </w:r>
    </w:p>
    <w:p>
      <w:pPr>
        <w:pStyle w:val="0"/>
        <w:wordWrap w:val="0"/>
        <w:jc w:val="left"/>
        <w:rPr>
          <w:rFonts w:hint="eastAsia"/>
          <w:color w:val="auto"/>
        </w:rPr>
      </w:pPr>
      <w:r>
        <w:rPr>
          <w:rFonts w:hint="eastAsia"/>
          <w:color w:val="auto"/>
        </w:rPr>
        <w:t>　（</w:t>
      </w:r>
      <w:r>
        <w:rPr>
          <w:rFonts w:hint="eastAsia"/>
          <w:color w:val="auto"/>
        </w:rPr>
        <w:t>3</w:t>
      </w:r>
      <w:r>
        <w:rPr>
          <w:rFonts w:hint="eastAsia"/>
          <w:color w:val="auto"/>
        </w:rPr>
        <w:t>）入札参加資格の確認等</w:t>
      </w:r>
    </w:p>
    <w:tbl>
      <w:tblPr>
        <w:tblStyle w:val="21"/>
        <w:tblW w:w="8957" w:type="dxa"/>
        <w:tblInd w:w="288" w:type="dxa"/>
        <w:tblLayout w:type="fixed"/>
        <w:tblLook w:firstRow="1" w:lastRow="1" w:firstColumn="1" w:lastColumn="1" w:noHBand="0" w:noVBand="0" w:val="01E0"/>
      </w:tblPr>
      <w:tblGrid>
        <w:gridCol w:w="1800"/>
        <w:gridCol w:w="7157"/>
      </w:tblGrid>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入札参加資格確認基準日</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申請書の提出期限の日</w:t>
            </w:r>
          </w:p>
          <w:p>
            <w:pPr>
              <w:pStyle w:val="0"/>
              <w:wordWrap w:val="0"/>
              <w:jc w:val="left"/>
              <w:rPr>
                <w:rFonts w:hint="eastAsia"/>
                <w:color w:val="auto"/>
              </w:rPr>
            </w:pP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申請書</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strike w:val="0"/>
                <w:dstrike w:val="0"/>
                <w:color w:val="auto"/>
                <w:u w:val="none" w:color="auto"/>
              </w:rPr>
              <w:t>入札後審査型</w:t>
            </w:r>
            <w:r>
              <w:rPr>
                <w:rFonts w:hint="eastAsia"/>
                <w:b w:val="0"/>
                <w:color w:val="auto"/>
                <w:u w:val="none" w:color="auto"/>
              </w:rPr>
              <w:t>様式第２号</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入札前に行う入札参加資格の確認</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提出期限までに申請書を提出しない者又は入札参加資格がないと認められた者は、本入札に参加することができない。</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入札後に行う入札参加資格の詳細な確認</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落札候補となった者は、指定する期日までに</w:t>
            </w:r>
            <w:r>
              <w:rPr>
                <w:rFonts w:hint="eastAsia"/>
                <w:b w:val="0"/>
                <w:i w:val="0"/>
                <w:color w:val="auto"/>
                <w:u w:val="none" w:color="auto"/>
              </w:rPr>
              <w:t>入札参加資格</w:t>
            </w:r>
            <w:r>
              <w:rPr>
                <w:rFonts w:hint="eastAsia"/>
                <w:b w:val="0"/>
                <w:color w:val="auto"/>
                <w:u w:val="none" w:color="auto"/>
              </w:rPr>
              <w:t>確認資料を契約条項を示す場所へ提出すること。</w:t>
            </w:r>
          </w:p>
          <w:p>
            <w:pPr>
              <w:pStyle w:val="0"/>
              <w:rPr>
                <w:rFonts w:hint="eastAsia"/>
                <w:b w:val="0"/>
                <w:color w:val="auto"/>
                <w:u w:val="none" w:color="auto"/>
              </w:rPr>
            </w:pP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同種業務の実績の確認（参加条件の場合）</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　同種業務の施工実績を確認できる書類を</w:t>
            </w:r>
            <w:r>
              <w:rPr>
                <w:rFonts w:hint="eastAsia"/>
                <w:b w:val="0"/>
                <w:strike w:val="0"/>
                <w:dstrike w:val="0"/>
                <w:color w:val="auto"/>
                <w:u w:val="none" w:color="auto"/>
              </w:rPr>
              <w:t>提出</w:t>
            </w:r>
            <w:r>
              <w:rPr>
                <w:rFonts w:hint="eastAsia"/>
                <w:b w:val="0"/>
                <w:color w:val="auto"/>
                <w:u w:val="none" w:color="auto"/>
              </w:rPr>
              <w:t>すること。</w:t>
            </w:r>
          </w:p>
          <w:p>
            <w:pPr>
              <w:pStyle w:val="0"/>
              <w:wordWrap w:val="0"/>
              <w:ind w:left="431" w:hanging="431" w:hangingChars="227"/>
              <w:jc w:val="left"/>
              <w:rPr>
                <w:rFonts w:hint="eastAsia"/>
                <w:b w:val="0"/>
                <w:color w:val="auto"/>
                <w:u w:val="none" w:color="auto"/>
              </w:rPr>
            </w:pPr>
            <w:r>
              <w:rPr>
                <w:rFonts w:hint="eastAsia"/>
                <w:b w:val="0"/>
                <w:color w:val="auto"/>
                <w:u w:val="none" w:color="auto"/>
              </w:rPr>
              <w:t>　・　同種業務の実績として記載した業務に係る契約書の写し又は一般財団法人日本建設情報総合センターの「測量調査設計業務実績情報システム（ＴＥＣＲＩＳ）の業務カルテの写し等</w:t>
            </w:r>
          </w:p>
          <w:p>
            <w:pPr>
              <w:pStyle w:val="0"/>
              <w:wordWrap w:val="0"/>
              <w:ind w:left="570" w:leftChars="200" w:hanging="190" w:hangingChars="100"/>
              <w:jc w:val="left"/>
              <w:rPr>
                <w:rFonts w:hint="eastAsia"/>
                <w:b w:val="0"/>
                <w:color w:val="auto"/>
                <w:u w:val="none" w:color="auto"/>
              </w:rPr>
            </w:pPr>
            <w:r>
              <w:rPr>
                <w:rFonts w:hint="eastAsia"/>
                <w:b w:val="0"/>
                <w:color w:val="auto"/>
                <w:u w:val="none" w:color="auto"/>
              </w:rPr>
              <w:t>（上記に加え、当該業務の概要が記された設計図書の写し等が必要な場合は、入札公告（入札後審査型・個別事項）１－５に記載）</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配置予定技術者等の資格・業務経験の確認（参加条件の場合）</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　１－５に掲げる資格があることを的確に判断できる配置予定の技術者の資格及び同種の業務経験を</w:t>
            </w:r>
            <w:r>
              <w:rPr>
                <w:rFonts w:hint="eastAsia"/>
                <w:b w:val="0"/>
                <w:strike w:val="0"/>
                <w:dstrike w:val="0"/>
                <w:color w:val="auto"/>
                <w:u w:val="none" w:color="auto"/>
              </w:rPr>
              <w:t>確認できる書類を提出すること。</w:t>
            </w:r>
            <w:r>
              <w:rPr>
                <w:rFonts w:hint="eastAsia"/>
                <w:b w:val="0"/>
                <w:strike w:val="0"/>
                <w:dstrike w:val="0"/>
                <w:color w:val="auto"/>
                <w:highlight w:val="none"/>
                <w:u w:val="none" w:color="auto"/>
              </w:rPr>
              <w:t>この場合、配置予定の技術者として複数の候補技術者に関する資料を提出することができる。</w:t>
            </w:r>
            <w:r>
              <w:rPr>
                <w:rFonts w:hint="eastAsia"/>
                <w:b w:val="0"/>
                <w:color w:val="auto"/>
                <w:highlight w:val="none"/>
                <w:u w:val="none" w:color="auto"/>
              </w:rPr>
              <w:t>また、他の業務に配置されている技術者が、従事している業務の完了等により本業務に確実に配置できる見込みがある場合は、当該技術者を配置予定技術者とすることができる。</w:t>
            </w:r>
          </w:p>
          <w:p>
            <w:pPr>
              <w:pStyle w:val="0"/>
              <w:wordWrap w:val="0"/>
              <w:ind w:left="251" w:hanging="251" w:hangingChars="132"/>
              <w:jc w:val="left"/>
              <w:rPr>
                <w:rFonts w:hint="eastAsia"/>
                <w:b w:val="0"/>
                <w:color w:val="auto"/>
                <w:u w:val="none" w:color="auto"/>
              </w:rPr>
            </w:pPr>
            <w:r>
              <w:rPr>
                <w:rFonts w:hint="eastAsia"/>
                <w:b w:val="0"/>
                <w:color w:val="auto"/>
                <w:u w:val="none" w:color="auto"/>
              </w:rPr>
              <w:t>○　配置予定技術者の資格、雇用関係を証するものとして以下の書類を</w:t>
            </w:r>
            <w:r>
              <w:rPr>
                <w:rFonts w:hint="eastAsia"/>
                <w:b w:val="0"/>
                <w:strike w:val="0"/>
                <w:dstrike w:val="0"/>
                <w:color w:val="auto"/>
                <w:u w:val="none" w:color="auto"/>
              </w:rPr>
              <w:t>提出</w:t>
            </w:r>
            <w:r>
              <w:rPr>
                <w:rFonts w:hint="eastAsia"/>
                <w:b w:val="0"/>
                <w:color w:val="auto"/>
                <w:u w:val="none" w:color="auto"/>
              </w:rPr>
              <w:t>すること。</w:t>
            </w:r>
          </w:p>
          <w:p>
            <w:pPr>
              <w:pStyle w:val="0"/>
              <w:tabs>
                <w:tab w:val="left" w:leader="none" w:pos="3255"/>
              </w:tabs>
              <w:spacing w:line="280" w:lineRule="exact"/>
              <w:rPr>
                <w:rFonts w:hint="eastAsia"/>
                <w:b w:val="0"/>
                <w:color w:val="auto"/>
                <w:u w:val="none" w:color="auto"/>
              </w:rPr>
            </w:pPr>
            <w:r>
              <w:rPr>
                <w:rFonts w:hint="eastAsia"/>
                <w:b w:val="0"/>
                <w:color w:val="auto"/>
                <w:u w:val="none" w:color="auto"/>
              </w:rPr>
              <w:t>　・　法令による免許については、免許を証する書面の写し</w:t>
            </w:r>
          </w:p>
          <w:p>
            <w:pPr>
              <w:pStyle w:val="0"/>
              <w:wordWrap w:val="0"/>
              <w:ind w:left="410" w:hanging="410" w:hangingChars="216"/>
              <w:jc w:val="left"/>
              <w:rPr>
                <w:rFonts w:hint="eastAsia"/>
                <w:b w:val="0"/>
                <w:color w:val="auto"/>
                <w:u w:val="none" w:color="auto"/>
              </w:rPr>
            </w:pPr>
            <w:r>
              <w:rPr>
                <w:rFonts w:hint="eastAsia"/>
                <w:b w:val="0"/>
                <w:color w:val="auto"/>
                <w:u w:val="none" w:color="auto"/>
              </w:rPr>
              <w:t>　・　当該技術者との</w:t>
            </w:r>
            <w:r>
              <w:rPr>
                <w:rFonts w:hint="eastAsia"/>
                <w:b w:val="0"/>
                <w:color w:val="auto"/>
                <w:highlight w:val="none"/>
                <w:u w:val="none" w:color="auto"/>
              </w:rPr>
              <w:t>雇用関係を証する書面（市区町村が作成する住民税特別徴収税額通知書等）</w:t>
            </w:r>
            <w:r>
              <w:rPr>
                <w:rFonts w:hint="eastAsia"/>
                <w:b w:val="0"/>
                <w:color w:val="auto"/>
                <w:u w:val="none" w:color="auto"/>
              </w:rPr>
              <w:t>の写し</w:t>
            </w:r>
          </w:p>
          <w:p>
            <w:pPr>
              <w:pStyle w:val="0"/>
              <w:wordWrap w:val="0"/>
              <w:ind w:left="410" w:hanging="410" w:hangingChars="216"/>
              <w:jc w:val="left"/>
              <w:rPr>
                <w:rFonts w:hint="eastAsia"/>
                <w:b w:val="0"/>
                <w:color w:val="auto"/>
                <w:u w:val="none" w:color="auto"/>
              </w:rPr>
            </w:pPr>
            <w:r>
              <w:rPr>
                <w:rFonts w:hint="eastAsia"/>
                <w:b w:val="0"/>
                <w:color w:val="auto"/>
                <w:u w:val="none" w:color="auto"/>
              </w:rPr>
              <w:t>　・　自社と直接的かつ恒常的な雇用関係にある技術者であることを証明するものの写し</w:t>
            </w:r>
          </w:p>
          <w:p>
            <w:pPr>
              <w:pStyle w:val="0"/>
              <w:wordWrap w:val="0"/>
              <w:jc w:val="left"/>
              <w:rPr>
                <w:rFonts w:hint="eastAsia"/>
                <w:b w:val="0"/>
                <w:color w:val="auto"/>
                <w:u w:val="none" w:color="auto"/>
              </w:rPr>
            </w:pPr>
            <w:r>
              <w:rPr>
                <w:rFonts w:hint="eastAsia"/>
                <w:b w:val="0"/>
                <w:color w:val="auto"/>
                <w:u w:val="none" w:color="auto"/>
              </w:rPr>
              <w:t>○　同種業務の経験実績を確認できる書類を</w:t>
            </w:r>
            <w:r>
              <w:rPr>
                <w:rFonts w:hint="eastAsia"/>
                <w:b w:val="0"/>
                <w:strike w:val="0"/>
                <w:dstrike w:val="0"/>
                <w:color w:val="auto"/>
                <w:u w:val="none" w:color="auto"/>
              </w:rPr>
              <w:t>提出</w:t>
            </w:r>
            <w:r>
              <w:rPr>
                <w:rFonts w:hint="eastAsia"/>
                <w:b w:val="0"/>
                <w:color w:val="auto"/>
                <w:u w:val="none" w:color="auto"/>
              </w:rPr>
              <w:t>すること。</w:t>
            </w:r>
          </w:p>
          <w:p>
            <w:pPr>
              <w:pStyle w:val="0"/>
              <w:wordWrap w:val="0"/>
              <w:ind w:left="431" w:leftChars="1" w:hanging="429" w:hangingChars="226"/>
              <w:jc w:val="left"/>
              <w:rPr>
                <w:rFonts w:hint="eastAsia"/>
                <w:b w:val="0"/>
                <w:color w:val="auto"/>
                <w:u w:val="none" w:color="auto"/>
              </w:rPr>
            </w:pPr>
            <w:r>
              <w:rPr>
                <w:rFonts w:hint="eastAsia"/>
                <w:b w:val="0"/>
                <w:color w:val="auto"/>
                <w:u w:val="none" w:color="auto"/>
              </w:rPr>
              <w:t>　・　同種業務の経験実績として記載した委託業務に係る契約書の写し又は一般財団法人日本建設情報総合センターの「測量調査設計業務実績情報システム（ＴＥＣＲＩＳ）の業務カルテの写し等</w:t>
            </w:r>
          </w:p>
          <w:p>
            <w:pPr>
              <w:pStyle w:val="0"/>
              <w:wordWrap w:val="0"/>
              <w:ind w:left="190" w:hanging="190" w:hangingChars="100"/>
              <w:jc w:val="left"/>
              <w:rPr>
                <w:rFonts w:hint="eastAsia"/>
                <w:b w:val="0"/>
                <w:color w:val="auto"/>
                <w:u w:val="none" w:color="auto"/>
              </w:rPr>
            </w:pPr>
            <w:r>
              <w:rPr>
                <w:rFonts w:hint="eastAsia"/>
                <w:b w:val="0"/>
                <w:color w:val="auto"/>
                <w:u w:val="none" w:color="auto"/>
              </w:rPr>
              <w:t>（上記に加え、当該業務の概要が記された設計図書の写し等が必要な場合は、入札公告（入札後審査型・個別事項）１－５に記載）</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color w:val="auto"/>
              </w:rPr>
              <w:t>本社、営業所の所在地</w:t>
            </w:r>
            <w:r>
              <w:rPr>
                <w:rFonts w:hint="eastAsia"/>
                <w:b w:val="0"/>
                <w:color w:val="auto"/>
                <w:u w:val="none" w:color="auto"/>
              </w:rPr>
              <w:t>の確認</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静岡県内に本社、支社、営業所があることを証する書類［県内に本社、営業所等があることを条件とする場合］を提出</w:t>
            </w:r>
            <w:r>
              <w:rPr>
                <w:rFonts w:hint="eastAsia"/>
                <w:b w:val="0"/>
                <w:color w:val="auto"/>
                <w:u w:val="none" w:color="auto"/>
              </w:rPr>
              <w:t>すること。</w:t>
            </w:r>
          </w:p>
        </w:tc>
      </w:tr>
    </w:tbl>
    <w:p>
      <w:pPr>
        <w:pStyle w:val="0"/>
        <w:wordWrap w:val="0"/>
        <w:ind w:firstLine="190" w:firstLineChars="100"/>
        <w:jc w:val="left"/>
        <w:rPr>
          <w:rFonts w:hint="eastAsia"/>
          <w:color w:val="auto"/>
        </w:rPr>
      </w:pPr>
      <w:r>
        <w:rPr>
          <w:rFonts w:hint="eastAsia"/>
          <w:color w:val="auto"/>
        </w:rPr>
        <w:t>・　申請書及び資料の作成及び申込に係る費用は、提出者の負担とする。</w:t>
      </w:r>
    </w:p>
    <w:p>
      <w:pPr>
        <w:pStyle w:val="0"/>
        <w:wordWrap w:val="0"/>
        <w:ind w:firstLine="190" w:firstLineChars="100"/>
        <w:rPr>
          <w:rFonts w:hint="eastAsia"/>
          <w:color w:val="auto"/>
        </w:rPr>
      </w:pPr>
      <w:r>
        <w:rPr>
          <w:rFonts w:hint="eastAsia"/>
          <w:color w:val="auto"/>
        </w:rPr>
        <w:t>・　入札執行者は、提出された申請書及び資料を入札参加資格の確認以外に、提出者に無断で使用しない。</w:t>
      </w:r>
    </w:p>
    <w:p>
      <w:pPr>
        <w:pStyle w:val="0"/>
        <w:wordWrap w:val="0"/>
        <w:ind w:firstLine="190" w:firstLineChars="100"/>
        <w:jc w:val="left"/>
        <w:rPr>
          <w:rFonts w:hint="eastAsia"/>
          <w:color w:val="auto"/>
        </w:rPr>
      </w:pPr>
      <w:r>
        <w:rPr>
          <w:rFonts w:hint="eastAsia"/>
          <w:color w:val="auto"/>
        </w:rPr>
        <w:t>・　提出期限後における申請書又は資料の差し替え及び再提出は認めない。</w:t>
      </w:r>
    </w:p>
    <w:p>
      <w:pPr>
        <w:pStyle w:val="0"/>
        <w:wordWrap w:val="0"/>
        <w:ind w:firstLine="190" w:firstLineChars="100"/>
        <w:jc w:val="left"/>
        <w:rPr>
          <w:rFonts w:hint="eastAsia"/>
          <w:color w:val="auto"/>
        </w:rPr>
      </w:pPr>
      <w:r>
        <w:rPr>
          <w:rFonts w:hint="eastAsia"/>
          <w:color w:val="auto"/>
        </w:rPr>
        <w:t>・　提出された申請書及び資料は、返却しない。　</w:t>
      </w:r>
    </w:p>
    <w:p>
      <w:pPr>
        <w:pStyle w:val="0"/>
        <w:wordWrap w:val="0"/>
        <w:ind w:firstLine="190" w:firstLineChars="100"/>
        <w:jc w:val="left"/>
        <w:rPr>
          <w:rFonts w:hint="eastAsia"/>
          <w:color w:val="auto"/>
        </w:rPr>
      </w:pPr>
      <w:r>
        <w:rPr>
          <w:rFonts w:hint="eastAsia"/>
          <w:color w:val="auto"/>
        </w:rPr>
        <w:t>・　提出された申請書及び資料は、公表しない。　</w:t>
      </w:r>
    </w:p>
    <w:p>
      <w:pPr>
        <w:pStyle w:val="0"/>
        <w:wordWrap w:val="0"/>
        <w:ind w:firstLine="190" w:firstLineChars="100"/>
        <w:jc w:val="left"/>
        <w:rPr>
          <w:rFonts w:hint="eastAsia"/>
          <w:color w:val="auto"/>
        </w:rPr>
      </w:pPr>
      <w:r>
        <w:rPr>
          <w:rFonts w:hint="eastAsia"/>
          <w:color w:val="auto"/>
        </w:rPr>
        <w:t>・　申請書及び資料に用いる言語は日本語とする。</w:t>
      </w:r>
    </w:p>
    <w:p>
      <w:pPr>
        <w:pStyle w:val="0"/>
        <w:rPr>
          <w:rFonts w:hint="eastAsia"/>
          <w:color w:val="auto"/>
        </w:rPr>
      </w:pPr>
    </w:p>
    <w:p>
      <w:pPr>
        <w:pStyle w:val="0"/>
        <w:rPr>
          <w:rFonts w:hint="eastAsia"/>
          <w:color w:val="auto"/>
        </w:rPr>
      </w:pPr>
      <w:r>
        <w:rPr>
          <w:rFonts w:hint="eastAsia"/>
          <w:color w:val="auto"/>
        </w:rPr>
        <w:t>２－３　設計図書等について</w:t>
      </w:r>
    </w:p>
    <w:tbl>
      <w:tblPr>
        <w:tblStyle w:val="21"/>
        <w:tblW w:w="8980" w:type="dxa"/>
        <w:tblInd w:w="288" w:type="dxa"/>
        <w:tblLayout w:type="fixed"/>
        <w:tblLook w:firstRow="1" w:lastRow="1" w:firstColumn="1" w:lastColumn="1" w:noHBand="0" w:noVBand="0" w:val="01E0"/>
      </w:tblPr>
      <w:tblGrid>
        <w:gridCol w:w="1800"/>
        <w:gridCol w:w="7180"/>
      </w:tblGrid>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交付等の方法</w:t>
            </w:r>
          </w:p>
        </w:tc>
        <w:tc>
          <w:tcPr>
            <w:tcW w:w="7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入札公告（</w:t>
            </w:r>
            <w:r>
              <w:rPr>
                <w:rFonts w:hint="eastAsia"/>
                <w:color w:val="auto"/>
                <w:kern w:val="0"/>
              </w:rPr>
              <w:t>入札後審査型・</w:t>
            </w:r>
            <w:r>
              <w:rPr>
                <w:rFonts w:hint="eastAsia"/>
                <w:color w:val="auto"/>
              </w:rPr>
              <w:t>個別事項）に記載</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質問</w:t>
            </w:r>
          </w:p>
        </w:tc>
        <w:tc>
          <w:tcPr>
            <w:tcW w:w="7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電子入札システム又は書面持参（様式自由）とする。</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質問に対する回答</w:t>
            </w:r>
          </w:p>
        </w:tc>
        <w:tc>
          <w:tcPr>
            <w:tcW w:w="7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電送又は書面により回答し、契約条項を示す場所で縦覧する。</w:t>
            </w:r>
          </w:p>
        </w:tc>
      </w:tr>
    </w:tbl>
    <w:p>
      <w:pPr>
        <w:pStyle w:val="0"/>
        <w:rPr>
          <w:rFonts w:hint="eastAsia"/>
          <w:color w:val="auto"/>
        </w:rPr>
      </w:pPr>
    </w:p>
    <w:p>
      <w:pPr>
        <w:pStyle w:val="0"/>
        <w:wordWrap w:val="0"/>
        <w:jc w:val="left"/>
        <w:rPr>
          <w:rFonts w:hint="eastAsia"/>
          <w:color w:val="auto"/>
        </w:rPr>
      </w:pPr>
      <w:r>
        <w:rPr>
          <w:rFonts w:hint="eastAsia"/>
          <w:color w:val="auto"/>
        </w:rPr>
        <w:t>２―４　入札参加資格がないと認められた者に対する理由の説明</w:t>
      </w:r>
    </w:p>
    <w:p>
      <w:pPr>
        <w:pStyle w:val="0"/>
        <w:wordWrap w:val="0"/>
        <w:jc w:val="left"/>
        <w:rPr>
          <w:rFonts w:hint="default"/>
          <w:color w:val="auto"/>
        </w:rPr>
      </w:pPr>
      <w:r>
        <w:rPr>
          <w:rFonts w:hint="eastAsia"/>
          <w:color w:val="auto"/>
        </w:rPr>
        <w:t>　入札参加資格がないと認められた者は、入札執行者に対して入札参加資格がないと認めた理由について、説明を求めることができる。</w:t>
      </w:r>
    </w:p>
    <w:tbl>
      <w:tblPr>
        <w:tblStyle w:val="21"/>
        <w:tblW w:w="8980" w:type="dxa"/>
        <w:tblInd w:w="288" w:type="dxa"/>
        <w:tblLayout w:type="fixed"/>
        <w:tblLook w:firstRow="1" w:lastRow="1" w:firstColumn="1" w:lastColumn="1" w:noHBand="0" w:noVBand="0" w:val="01E0"/>
      </w:tblPr>
      <w:tblGrid>
        <w:gridCol w:w="4500"/>
        <w:gridCol w:w="4480"/>
      </w:tblGrid>
      <w:tr>
        <w:trPr/>
        <w:tc>
          <w:tcPr>
            <w:tcW w:w="4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入札参加資格がないと認められた者の請求方法等</w:t>
            </w:r>
          </w:p>
        </w:tc>
        <w:tc>
          <w:tcPr>
            <w:tcW w:w="4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電送又は契約条項を示す場所へ書面持参（様式自由）とする。</w:t>
            </w:r>
          </w:p>
        </w:tc>
      </w:tr>
      <w:tr>
        <w:trPr/>
        <w:tc>
          <w:tcPr>
            <w:tcW w:w="4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発注者の回答方法</w:t>
            </w:r>
          </w:p>
        </w:tc>
        <w:tc>
          <w:tcPr>
            <w:tcW w:w="4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契約条項を示す場所で書面により回答する。</w:t>
            </w:r>
          </w:p>
        </w:tc>
      </w:tr>
    </w:tbl>
    <w:p>
      <w:pPr>
        <w:pStyle w:val="0"/>
        <w:rPr>
          <w:rFonts w:hint="eastAsia"/>
          <w:color w:val="auto"/>
        </w:rPr>
      </w:pPr>
    </w:p>
    <w:p>
      <w:pPr>
        <w:pStyle w:val="0"/>
        <w:wordWrap w:val="0"/>
        <w:jc w:val="left"/>
        <w:rPr>
          <w:rFonts w:hint="eastAsia"/>
          <w:color w:val="auto"/>
        </w:rPr>
      </w:pPr>
      <w:r>
        <w:rPr>
          <w:rFonts w:hint="eastAsia"/>
          <w:color w:val="auto"/>
        </w:rPr>
        <w:t>２－５　入札執行の場所等</w:t>
      </w:r>
    </w:p>
    <w:tbl>
      <w:tblPr>
        <w:tblStyle w:val="21"/>
        <w:tblW w:w="8957" w:type="dxa"/>
        <w:tblInd w:w="288" w:type="dxa"/>
        <w:tblLayout w:type="fixed"/>
        <w:tblLook w:firstRow="1" w:lastRow="1" w:firstColumn="1" w:lastColumn="1" w:noHBand="0" w:noVBand="0" w:val="01E0"/>
      </w:tblPr>
      <w:tblGrid>
        <w:gridCol w:w="1260"/>
        <w:gridCol w:w="7697"/>
      </w:tblGrid>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入札の場所</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契約条項を示す場所</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入札の方法</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電子入札システムによる。ただし、発注機関の承認を得れば書面を持参して入札できる。</w:t>
            </w:r>
          </w:p>
          <w:p>
            <w:pPr>
              <w:pStyle w:val="0"/>
              <w:wordWrap w:val="0"/>
              <w:jc w:val="left"/>
              <w:rPr>
                <w:rFonts w:hint="eastAsia"/>
                <w:color w:val="auto"/>
              </w:rPr>
            </w:pPr>
            <w:r>
              <w:rPr>
                <w:rFonts w:hint="eastAsia"/>
                <w:color w:val="auto"/>
              </w:rPr>
              <w:t>＜電子入札システムによる場合＞電子入札システムにより入札書を提出すること。</w:t>
            </w:r>
          </w:p>
          <w:p>
            <w:pPr>
              <w:pStyle w:val="0"/>
              <w:rPr>
                <w:rFonts w:hint="eastAsia"/>
                <w:color w:val="auto"/>
              </w:rPr>
            </w:pPr>
            <w:r>
              <w:rPr>
                <w:rFonts w:hint="eastAsia"/>
                <w:color w:val="auto"/>
              </w:rPr>
              <w:t>＜持参による場合＞事前に発注機関の承認を得て、開札日時に契約条項を示す場所に以下の書類を提出すること。</w:t>
            </w:r>
          </w:p>
          <w:p>
            <w:pPr>
              <w:pStyle w:val="0"/>
              <w:wordWrap w:val="0"/>
              <w:jc w:val="left"/>
              <w:rPr>
                <w:rFonts w:hint="eastAsia"/>
                <w:color w:val="auto"/>
              </w:rPr>
            </w:pPr>
            <w:r>
              <w:rPr>
                <w:rFonts w:hint="eastAsia"/>
                <w:color w:val="auto"/>
              </w:rPr>
              <w:t>・入札書、委任状（代理人の場合）、入札参加資格確認通知書を提出すること。</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その他</w:t>
            </w:r>
          </w:p>
          <w:p>
            <w:pPr>
              <w:pStyle w:val="0"/>
              <w:wordWrap w:val="0"/>
              <w:jc w:val="left"/>
              <w:rPr>
                <w:rFonts w:hint="eastAsia"/>
                <w:color w:val="auto"/>
              </w:rPr>
            </w:pPr>
            <w:r>
              <w:rPr>
                <w:rFonts w:hint="eastAsia"/>
                <w:color w:val="auto"/>
              </w:rPr>
              <w:t>注意事項</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①　郵送による入札は認めない。</w:t>
            </w:r>
          </w:p>
          <w:p>
            <w:pPr>
              <w:pStyle w:val="0"/>
              <w:wordWrap w:val="0"/>
              <w:ind w:left="190" w:hanging="190" w:hangingChars="100"/>
              <w:jc w:val="left"/>
              <w:rPr>
                <w:rFonts w:hint="eastAsia"/>
                <w:color w:val="auto"/>
              </w:rPr>
            </w:pPr>
            <w:r>
              <w:rPr>
                <w:rFonts w:hint="eastAsia"/>
                <w:color w:val="auto"/>
              </w:rPr>
              <w:t>②　持参による場合、入札書、入札参加資格があることが確認された旨の通知書の写し及びを提出すること。なお代理人が入札する場合には、入札前に委任状を提出しなければならない。</w:t>
            </w:r>
          </w:p>
          <w:p>
            <w:pPr>
              <w:pStyle w:val="0"/>
              <w:wordWrap w:val="0"/>
              <w:ind w:left="190" w:hanging="190" w:hangingChars="100"/>
              <w:rPr>
                <w:rFonts w:hint="eastAsia"/>
                <w:color w:val="auto"/>
                <w:u w:val="none" w:color="auto"/>
              </w:rPr>
            </w:pPr>
            <w:r>
              <w:rPr>
                <w:rFonts w:hint="eastAsia"/>
                <w:color w:val="auto"/>
              </w:rPr>
              <w:t>③　落札決定に当たっては、入札書に記載された金額に当該金額の</w:t>
            </w:r>
            <w:r>
              <w:rPr>
                <w:rFonts w:hint="eastAsia"/>
                <w:color w:val="auto"/>
              </w:rPr>
              <w:t>100</w:t>
            </w:r>
            <w:r>
              <w:rPr>
                <w:rFonts w:hint="eastAsia"/>
                <w:color w:val="auto"/>
                <w:u w:val="none" w:color="auto"/>
              </w:rPr>
              <w:t>分の</w:t>
            </w:r>
            <w:r>
              <w:rPr>
                <w:rFonts w:hint="eastAsia"/>
                <w:color w:val="auto"/>
                <w:u w:val="none" w:color="auto"/>
              </w:rPr>
              <w:t>10</w:t>
            </w:r>
            <w:r>
              <w:rPr>
                <w:rFonts w:hint="eastAsia"/>
                <w:color w:val="auto"/>
                <w:u w:val="none" w:color="auto"/>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Pr>
                <w:rFonts w:hint="eastAsia"/>
                <w:color w:val="auto"/>
                <w:u w:val="none" w:color="auto"/>
              </w:rPr>
              <w:t>110</w:t>
            </w:r>
            <w:r>
              <w:rPr>
                <w:rFonts w:hint="eastAsia"/>
                <w:color w:val="auto"/>
                <w:u w:val="none" w:color="auto"/>
              </w:rPr>
              <w:t>分の</w:t>
            </w:r>
            <w:r>
              <w:rPr>
                <w:rFonts w:hint="eastAsia"/>
                <w:color w:val="auto"/>
                <w:u w:val="none" w:color="auto"/>
              </w:rPr>
              <w:t>100</w:t>
            </w:r>
            <w:r>
              <w:rPr>
                <w:rFonts w:hint="eastAsia"/>
                <w:color w:val="auto"/>
                <w:u w:val="none" w:color="auto"/>
              </w:rPr>
              <w:t>に相当する金額を入札書に記載すること。</w:t>
            </w:r>
          </w:p>
          <w:p>
            <w:pPr>
              <w:pStyle w:val="0"/>
              <w:wordWrap w:val="0"/>
              <w:jc w:val="left"/>
              <w:rPr>
                <w:rFonts w:hint="eastAsia"/>
                <w:color w:val="auto"/>
              </w:rPr>
            </w:pPr>
            <w:r>
              <w:rPr>
                <w:rFonts w:hint="eastAsia"/>
                <w:color w:val="auto"/>
              </w:rPr>
              <w:t>④　入札執行回数は、２回を限度とする。</w:t>
            </w:r>
          </w:p>
        </w:tc>
      </w:tr>
    </w:tbl>
    <w:p>
      <w:pPr>
        <w:pStyle w:val="0"/>
        <w:wordWrap w:val="0"/>
        <w:jc w:val="left"/>
        <w:rPr>
          <w:rFonts w:hint="eastAsia"/>
          <w:color w:val="auto"/>
        </w:rPr>
      </w:pPr>
    </w:p>
    <w:p>
      <w:pPr>
        <w:pStyle w:val="0"/>
        <w:wordWrap w:val="0"/>
        <w:jc w:val="left"/>
        <w:rPr>
          <w:rFonts w:hint="eastAsia"/>
          <w:color w:val="auto"/>
        </w:rPr>
      </w:pPr>
      <w:r>
        <w:rPr>
          <w:rFonts w:hint="eastAsia"/>
          <w:color w:val="auto"/>
        </w:rPr>
        <w:t>２－６　　開札等</w:t>
      </w:r>
    </w:p>
    <w:tbl>
      <w:tblPr>
        <w:tblStyle w:val="21"/>
        <w:tblW w:w="8957" w:type="dxa"/>
        <w:tblInd w:w="288" w:type="dxa"/>
        <w:tblLayout w:type="fixed"/>
        <w:tblLook w:firstRow="1" w:lastRow="1" w:firstColumn="1" w:lastColumn="1" w:noHBand="0" w:noVBand="0" w:val="01E0"/>
      </w:tblPr>
      <w:tblGrid>
        <w:gridCol w:w="1260"/>
        <w:gridCol w:w="7697"/>
      </w:tblGrid>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開札</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契約条項を示す場所において、入札事務に関係のない県職員を立ち会わせて行うか、入札者又はその代理人を立ち会わせて行う。</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入札の無効</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pPr>
              <w:pStyle w:val="0"/>
              <w:rPr>
                <w:rFonts w:hint="eastAsia"/>
                <w:color w:val="auto"/>
              </w:rPr>
            </w:pPr>
            <w:r>
              <w:rPr>
                <w:rFonts w:hint="eastAsia"/>
                <w:color w:val="auto"/>
              </w:rPr>
              <w:t>　低入札価格調査</w:t>
            </w:r>
            <w:r>
              <w:rPr>
                <w:rFonts w:hint="eastAsia"/>
                <w:color w:val="auto"/>
                <w:kern w:val="0"/>
              </w:rPr>
              <w:t>の</w:t>
            </w:r>
            <w:r>
              <w:rPr>
                <w:rFonts w:hint="eastAsia"/>
                <w:color w:val="auto"/>
              </w:rPr>
              <w:t>対象者が、開札後速やかになされる当該調査の実施に係る意思確認に対し、応じられない旨の意思表示をした場合には、入札心得第</w:t>
            </w:r>
            <w:r>
              <w:rPr>
                <w:rFonts w:hint="eastAsia"/>
                <w:color w:val="auto"/>
              </w:rPr>
              <w:t>13</w:t>
            </w:r>
            <w:r>
              <w:rPr>
                <w:rFonts w:hint="eastAsia"/>
                <w:color w:val="auto"/>
              </w:rPr>
              <w:t>条第２項に違反するものであり、入札に関する条件に違反した入札として当該入札を無効とする。</w:t>
            </w:r>
          </w:p>
          <w:p>
            <w:pPr>
              <w:pStyle w:val="0"/>
              <w:wordWrap w:val="0"/>
              <w:rPr>
                <w:rFonts w:hint="eastAsia"/>
                <w:color w:val="auto"/>
              </w:rPr>
            </w:pPr>
            <w:r>
              <w:rPr>
                <w:rFonts w:hint="eastAsia"/>
                <w:color w:val="auto"/>
              </w:rPr>
              <w:t>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w:t>
            </w:r>
            <w:r>
              <w:rPr>
                <w:rFonts w:hint="eastAsia"/>
                <w:color w:val="auto"/>
              </w:rPr>
              <w:t>29</w:t>
            </w:r>
            <w:r>
              <w:rPr>
                <w:rFonts w:hint="eastAsia"/>
                <w:color w:val="auto"/>
              </w:rPr>
              <w:t>日付け管第</w:t>
            </w:r>
            <w:r>
              <w:rPr>
                <w:rFonts w:hint="eastAsia"/>
                <w:color w:val="auto"/>
              </w:rPr>
              <w:t>324</w:t>
            </w:r>
            <w:r>
              <w:rPr>
                <w:rFonts w:hint="eastAsia"/>
                <w:color w:val="auto"/>
              </w:rPr>
              <w:t>号）に基づく入札参加停止を受けた場合には、当該落札候補者のした入札は無効とする。</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落札者の</w:t>
            </w:r>
          </w:p>
          <w:p>
            <w:pPr>
              <w:pStyle w:val="0"/>
              <w:wordWrap w:val="0"/>
              <w:jc w:val="left"/>
              <w:rPr>
                <w:rFonts w:hint="eastAsia"/>
                <w:color w:val="auto"/>
              </w:rPr>
            </w:pPr>
            <w:r>
              <w:rPr>
                <w:rFonts w:hint="eastAsia"/>
                <w:color w:val="auto"/>
              </w:rPr>
              <w:t>決定方法</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190" w:hanging="190" w:hangingChars="100"/>
              <w:rPr>
                <w:rFonts w:hint="eastAsia"/>
                <w:color w:val="auto"/>
              </w:rPr>
            </w:pPr>
            <w:r>
              <w:rPr>
                <w:rFonts w:hint="eastAsia"/>
                <w:color w:val="auto"/>
              </w:rPr>
              <w:t>①　地方自治法（昭和</w:t>
            </w:r>
            <w:r>
              <w:rPr>
                <w:rFonts w:hint="eastAsia"/>
                <w:color w:val="auto"/>
              </w:rPr>
              <w:t>22</w:t>
            </w:r>
            <w:r>
              <w:rPr>
                <w:rFonts w:hint="eastAsia"/>
                <w:color w:val="auto"/>
              </w:rPr>
              <w:t>年法律第</w:t>
            </w:r>
            <w:r>
              <w:rPr>
                <w:rFonts w:hint="eastAsia"/>
                <w:color w:val="auto"/>
              </w:rPr>
              <w:t>67</w:t>
            </w:r>
            <w:r>
              <w:rPr>
                <w:rFonts w:hint="eastAsia"/>
                <w:color w:val="auto"/>
              </w:rPr>
              <w:t>号）第</w:t>
            </w:r>
            <w:r>
              <w:rPr>
                <w:rFonts w:hint="eastAsia"/>
                <w:color w:val="auto"/>
              </w:rPr>
              <w:t>234</w:t>
            </w:r>
            <w:r>
              <w:rPr>
                <w:rFonts w:hint="eastAsia"/>
                <w:color w:val="auto"/>
              </w:rPr>
              <w:t>条第３項及び施行令第</w:t>
            </w:r>
            <w:r>
              <w:rPr>
                <w:rFonts w:hint="eastAsia"/>
                <w:color w:val="auto"/>
              </w:rPr>
              <w:t>167</w:t>
            </w:r>
            <w:r>
              <w:rPr>
                <w:rFonts w:hint="eastAsia"/>
                <w:color w:val="auto"/>
              </w:rPr>
              <w:t>条の</w:t>
            </w:r>
            <w:r>
              <w:rPr>
                <w:rFonts w:hint="eastAsia"/>
                <w:color w:val="auto"/>
              </w:rPr>
              <w:t>10</w:t>
            </w:r>
            <w:r>
              <w:rPr>
                <w:rFonts w:hint="eastAsia"/>
                <w:color w:val="auto"/>
              </w:rPr>
              <w:t>第１項の規定により予定価格の制限の範囲内で最低の価格（最低制限価格を設定した委託業務にあっては、最低制限価格以上の価格）をもって有効な入札を行った入札者を落札候補者とする。</w:t>
            </w:r>
          </w:p>
          <w:p>
            <w:pPr>
              <w:pStyle w:val="0"/>
              <w:wordWrap w:val="0"/>
              <w:ind w:left="190" w:leftChars="100" w:firstLine="190" w:firstLineChars="100"/>
              <w:rPr>
                <w:rFonts w:hint="eastAsia"/>
                <w:color w:val="auto"/>
              </w:rPr>
            </w:pPr>
            <w:r>
              <w:rPr>
                <w:rFonts w:hint="eastAsia"/>
                <w:color w:val="auto"/>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pPr>
              <w:pStyle w:val="0"/>
              <w:wordWrap w:val="0"/>
              <w:ind w:left="0" w:leftChars="0" w:right="0" w:rightChars="0" w:hanging="190" w:hangingChars="100"/>
              <w:rPr>
                <w:rFonts w:hint="eastAsia"/>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pPr>
        <w:pStyle w:val="0"/>
        <w:ind w:firstLine="190" w:firstLineChars="100"/>
        <w:rPr>
          <w:rFonts w:hint="eastAsia"/>
          <w:color w:val="auto"/>
        </w:rPr>
      </w:pPr>
    </w:p>
    <w:p>
      <w:pPr>
        <w:pStyle w:val="0"/>
        <w:rPr>
          <w:rFonts w:hint="eastAsia"/>
          <w:color w:val="auto"/>
        </w:rPr>
      </w:pPr>
      <w:r>
        <w:rPr>
          <w:rFonts w:hint="eastAsia"/>
          <w:color w:val="auto"/>
        </w:rPr>
        <w:t>２－７　その他</w:t>
      </w:r>
    </w:p>
    <w:tbl>
      <w:tblPr>
        <w:tblStyle w:val="21"/>
        <w:tblW w:w="8957" w:type="dxa"/>
        <w:tblInd w:w="288" w:type="dxa"/>
        <w:tblLayout w:type="fixed"/>
        <w:tblLook w:firstRow="1" w:lastRow="1" w:firstColumn="1" w:lastColumn="1" w:noHBand="0" w:noVBand="0" w:val="01E0"/>
      </w:tblPr>
      <w:tblGrid>
        <w:gridCol w:w="1260"/>
        <w:gridCol w:w="7697"/>
      </w:tblGrid>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入札保証金及び契約保証金</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①　入札保証金　免除。</w:t>
            </w:r>
          </w:p>
          <w:p>
            <w:pPr>
              <w:pStyle w:val="0"/>
              <w:wordWrap w:val="0"/>
              <w:ind w:left="190" w:hanging="190" w:hangingChars="100"/>
              <w:rPr>
                <w:rFonts w:hint="eastAsia"/>
                <w:color w:val="auto"/>
              </w:rPr>
            </w:pPr>
            <w:r>
              <w:rPr>
                <w:rFonts w:hint="eastAsia"/>
                <w:color w:val="auto"/>
              </w:rPr>
              <w:t>②　契約保証金　免除。</w:t>
            </w:r>
          </w:p>
        </w:tc>
      </w:tr>
      <w:tr>
        <w:trPr>
          <w:trHeight w:val="586" w:hRule="atLeast"/>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契約書の作成</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numId w:val="0"/>
              </w:numPr>
              <w:wordWrap w:val="0"/>
              <w:ind w:left="0" w:leftChars="0" w:firstLine="0" w:firstLineChars="0"/>
              <w:jc w:val="left"/>
              <w:rPr>
                <w:rFonts w:hint="eastAsia"/>
                <w:color w:val="auto"/>
              </w:rPr>
            </w:pPr>
            <w:r>
              <w:rPr>
                <w:rFonts w:hint="eastAsia"/>
                <w:color w:val="auto"/>
              </w:rPr>
              <w:t>①　契約の締結に当たっては、契約書を作成しなければならない。</w:t>
            </w:r>
          </w:p>
          <w:p>
            <w:pPr>
              <w:pStyle w:val="0"/>
              <w:numPr>
                <w:numId w:val="0"/>
              </w:numPr>
              <w:wordWrap w:val="0"/>
              <w:ind w:leftChars="0" w:firstLineChars="0"/>
              <w:jc w:val="left"/>
              <w:rPr>
                <w:rFonts w:hint="eastAsia"/>
                <w:color w:val="auto"/>
              </w:rPr>
            </w:pPr>
          </w:p>
          <w:p>
            <w:pPr>
              <w:pStyle w:val="0"/>
              <w:wordWrap w:val="0"/>
              <w:ind w:left="70" w:leftChars="37" w:firstLine="0" w:firstLineChars="0"/>
              <w:jc w:val="left"/>
              <w:rPr>
                <w:rFonts w:hint="eastAsia"/>
                <w:b w:val="0"/>
                <w:color w:val="auto"/>
                <w:u w:val="none" w:color="auto"/>
              </w:rPr>
            </w:pPr>
            <w:r>
              <w:rPr>
                <w:rFonts w:hint="eastAsia"/>
                <w:b w:val="0"/>
                <w:color w:val="auto"/>
                <w:u w:val="none" w:color="auto"/>
              </w:rPr>
              <w:t>＜法令等の規定により紙の契約書が必須となる契約、契約期間に保存期間を加えた期間が</w:t>
            </w:r>
            <w:r>
              <w:rPr>
                <w:rFonts w:hint="eastAsia"/>
                <w:b w:val="0"/>
                <w:color w:val="auto"/>
                <w:u w:val="none" w:color="auto"/>
              </w:rPr>
              <w:t>10</w:t>
            </w:r>
            <w:r>
              <w:rPr>
                <w:rFonts w:hint="eastAsia"/>
                <w:b w:val="0"/>
                <w:color w:val="auto"/>
                <w:u w:val="none" w:color="auto"/>
              </w:rPr>
              <w:t>年を超える契約、自動更新条項付契約のいずれかに該当する場合を除く。＞</w:t>
            </w:r>
          </w:p>
          <w:p>
            <w:pPr>
              <w:pStyle w:val="0"/>
              <w:wordWrap w:val="0"/>
              <w:ind w:left="70" w:hanging="70" w:hangingChars="37"/>
              <w:jc w:val="left"/>
              <w:rPr>
                <w:rFonts w:hint="eastAsia"/>
                <w:b w:val="0"/>
                <w:strike w:val="0"/>
                <w:dstrike w:val="0"/>
                <w:color w:val="auto"/>
                <w:u w:val="none" w:color="auto"/>
              </w:rPr>
            </w:pPr>
            <w:r>
              <w:rPr>
                <w:rFonts w:hint="eastAsia"/>
                <w:b w:val="0"/>
                <w:color w:val="auto"/>
                <w:u w:val="none" w:color="auto"/>
              </w:rPr>
              <w:t>②　契約金額</w:t>
            </w:r>
            <w:r>
              <w:rPr>
                <w:rFonts w:hint="eastAsia"/>
                <w:b w:val="0"/>
                <w:color w:val="auto"/>
                <w:u w:val="none" w:color="auto"/>
              </w:rPr>
              <w:t>2,000</w:t>
            </w:r>
            <w:r>
              <w:rPr>
                <w:rFonts w:hint="eastAsia"/>
                <w:b w:val="0"/>
                <w:color w:val="auto"/>
                <w:u w:val="none" w:color="auto"/>
              </w:rPr>
              <w:t>万円以上の場合、①の契約の締結は、静岡県電子契約システムにより行うことができる</w:t>
            </w:r>
            <w:r>
              <w:rPr>
                <w:rFonts w:hint="eastAsia" w:ascii="ＭＳ 明朝" w:hAnsi="ＭＳ 明朝" w:eastAsia="ＭＳ 明朝"/>
                <w:b w:val="1"/>
                <w:color w:val="auto"/>
                <w:u w:val="single" w:color="auto"/>
              </w:rPr>
              <w:t>（電子契約の締結に同意する書面を提出した者に限る）</w:t>
            </w:r>
            <w:r>
              <w:rPr>
                <w:rFonts w:hint="eastAsia"/>
                <w:b w:val="0"/>
                <w:color w:val="auto"/>
                <w:u w:val="none" w:color="auto"/>
              </w:rPr>
              <w:t>。電子契約を希望する場合、落札候補となった日から入札後に行う入札参加資格確認資料の提出期限日までの間に</w:t>
            </w:r>
            <w:r>
              <w:rPr>
                <w:rFonts w:hint="eastAsia" w:ascii="ＭＳ 明朝" w:hAnsi="ＭＳ 明朝" w:eastAsia="ＭＳ 明朝"/>
                <w:b w:val="1"/>
                <w:color w:val="auto"/>
                <w:u w:val="single" w:color="auto"/>
              </w:rPr>
              <w:t>その旨を契約条項を示す場所に、電子入札システム又は</w:t>
            </w:r>
            <w:r>
              <w:rPr>
                <w:rFonts w:hint="eastAsia" w:ascii="ＭＳ 明朝" w:hAnsi="ＭＳ 明朝" w:eastAsia="ＭＳ 明朝"/>
                <w:b w:val="1"/>
                <w:color w:val="auto"/>
                <w:u w:val="single" w:color="auto"/>
              </w:rPr>
              <w:t>E-mail</w:t>
            </w:r>
            <w:r>
              <w:rPr>
                <w:rFonts w:hint="eastAsia" w:ascii="ＭＳ 明朝" w:hAnsi="ＭＳ 明朝" w:eastAsia="ＭＳ 明朝"/>
                <w:b w:val="1"/>
                <w:color w:val="auto"/>
                <w:u w:val="single" w:color="auto"/>
              </w:rPr>
              <w:t>により送信すること。なお、送信後、契約条項を示す場所まで電話連絡を行うこと。</w:t>
            </w:r>
          </w:p>
        </w:tc>
      </w:tr>
      <w:tr>
        <w:trPr>
          <w:trHeight w:val="915" w:hRule="atLeast"/>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kern w:val="0"/>
              </w:rPr>
              <w:t>暴力団員等又は暴力団関係業者による不当介入を受けた場合の措置</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70" w:hanging="70" w:hangingChars="37"/>
              <w:jc w:val="left"/>
              <w:rPr>
                <w:rFonts w:hint="eastAsia"/>
                <w:color w:val="auto"/>
                <w:kern w:val="0"/>
              </w:rPr>
            </w:pPr>
            <w:r>
              <w:rPr>
                <w:rFonts w:hint="eastAsia"/>
                <w:color w:val="auto"/>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pPr>
              <w:pStyle w:val="0"/>
              <w:autoSpaceDE w:val="0"/>
              <w:autoSpaceDN w:val="0"/>
              <w:adjustRightInd w:val="0"/>
              <w:ind w:left="70" w:hanging="70" w:hangingChars="37"/>
              <w:jc w:val="left"/>
              <w:rPr>
                <w:rFonts w:hint="eastAsia"/>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pPr>
              <w:pStyle w:val="0"/>
              <w:autoSpaceDE w:val="0"/>
              <w:autoSpaceDN w:val="0"/>
              <w:adjustRightInd w:val="0"/>
              <w:ind w:left="70" w:hanging="70" w:hangingChars="37"/>
              <w:jc w:val="left"/>
              <w:rPr>
                <w:rFonts w:hint="eastAsia"/>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pPr>
              <w:pStyle w:val="0"/>
              <w:wordWrap w:val="0"/>
              <w:ind w:left="190" w:hanging="190" w:hangingChars="100"/>
              <w:jc w:val="left"/>
              <w:rPr>
                <w:rFonts w:hint="eastAsia"/>
                <w:color w:val="auto"/>
              </w:rPr>
            </w:pPr>
            <w:r>
              <w:rPr>
                <w:rFonts w:hint="eastAsia"/>
                <w:color w:val="auto"/>
                <w:kern w:val="0"/>
              </w:rPr>
              <w:t>＊　不当介入を受けたにもかかわらず警察及び発注者への通報（報告）等を怠った場合は、入札参加資格停止の措置を受けることがある。</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労働関係法令等遵守の誓約書の作成</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　事業者等を守り育てる静岡県公契約条例第６条の規定に基づき策定された「県の取組方針」により、本業務に従事する者の労働環境の整備を図るため、以下の書類を提出すること。</w:t>
            </w:r>
          </w:p>
          <w:p>
            <w:pPr>
              <w:pStyle w:val="0"/>
              <w:ind w:leftChars="0" w:hanging="137" w:hangingChars="72"/>
              <w:rPr>
                <w:rFonts w:hint="eastAsia"/>
                <w:color w:val="auto"/>
              </w:rPr>
            </w:pPr>
            <w:r>
              <w:rPr>
                <w:rFonts w:hint="eastAsia"/>
                <w:color w:val="auto"/>
                <w:kern w:val="0"/>
              </w:rPr>
              <w:t>①　契約時に、労働関係法令等を遵守する旨等を記載した</w:t>
            </w:r>
            <w:r>
              <w:rPr>
                <w:rFonts w:hint="eastAsia"/>
                <w:color w:val="auto"/>
              </w:rPr>
              <w:t>誓約書（様式第１号）</w:t>
            </w:r>
          </w:p>
          <w:p>
            <w:pPr>
              <w:pStyle w:val="0"/>
              <w:ind w:leftChars="0" w:hanging="137" w:hangingChars="72"/>
              <w:rPr>
                <w:rFonts w:hint="eastAsia"/>
                <w:color w:val="auto"/>
              </w:rPr>
            </w:pPr>
            <w:r>
              <w:rPr>
                <w:rFonts w:hint="eastAsia"/>
                <w:color w:val="auto"/>
                <w:kern w:val="0"/>
              </w:rPr>
              <w:t>②　</w:t>
            </w:r>
            <w:r>
              <w:rPr>
                <w:rFonts w:hint="eastAsia"/>
                <w:color w:val="auto"/>
              </w:rPr>
              <w:t>本業務の一部を他の者に行わせ、又は当該業務に派遣労働者を関わらせようとするときは、全ての下請負者から提出させた労働関係法令を遵守する旨等を記載した誓約書（様式第２号）の写し</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color w:val="auto"/>
              </w:rPr>
            </w:pPr>
            <w:r>
              <w:rPr>
                <w:rFonts w:hint="eastAsia"/>
                <w:color w:val="auto"/>
              </w:rPr>
              <w:t>その他</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251" w:hanging="251" w:hangingChars="132"/>
              <w:jc w:val="left"/>
              <w:rPr>
                <w:rFonts w:hint="eastAsia"/>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pPr>
              <w:pStyle w:val="0"/>
              <w:autoSpaceDE w:val="0"/>
              <w:autoSpaceDN w:val="0"/>
              <w:adjustRightInd w:val="0"/>
              <w:spacing w:line="240" w:lineRule="auto"/>
              <w:ind w:left="260" w:leftChars="137"/>
              <w:rPr>
                <w:rFonts w:hint="eastAsia"/>
                <w:color w:val="auto"/>
              </w:rPr>
            </w:pPr>
            <w:r>
              <w:rPr>
                <w:rFonts w:hint="eastAsia"/>
                <w:color w:val="auto"/>
              </w:rPr>
              <w:t>　また、契約後にＩＣカードの不正使用が確認された場合には、契約解除を行うことがある。</w:t>
            </w:r>
          </w:p>
          <w:p>
            <w:pPr>
              <w:pStyle w:val="0"/>
              <w:wordWrap w:val="0"/>
              <w:ind w:left="251" w:hanging="251" w:hangingChars="132"/>
              <w:jc w:val="left"/>
              <w:rPr>
                <w:rFonts w:hint="eastAsia"/>
                <w:color w:val="auto"/>
              </w:rPr>
            </w:pPr>
            <w:r>
              <w:rPr>
                <w:rFonts w:hint="eastAsia"/>
                <w:color w:val="auto"/>
              </w:rPr>
              <w:t>②　電子入札システムの障害等やむを得えない事情がある場合、紙入札に変更する場合がある。</w:t>
            </w:r>
          </w:p>
          <w:p>
            <w:pPr>
              <w:pStyle w:val="0"/>
              <w:wordWrap w:val="0"/>
              <w:jc w:val="left"/>
              <w:rPr>
                <w:rFonts w:hint="eastAsia"/>
                <w:color w:val="auto"/>
              </w:rPr>
            </w:pPr>
            <w:r>
              <w:rPr>
                <w:rFonts w:hint="eastAsia"/>
                <w:color w:val="auto"/>
              </w:rPr>
              <w:t>③　入札参加者は、入札心得及び契約書案を熟読し、入札心得を遵守すること。</w:t>
            </w:r>
          </w:p>
          <w:p>
            <w:pPr>
              <w:pStyle w:val="0"/>
              <w:wordWrap w:val="0"/>
              <w:ind w:left="251" w:hanging="251" w:hangingChars="132"/>
              <w:jc w:val="left"/>
              <w:rPr>
                <w:rFonts w:hint="eastAsia"/>
                <w:color w:val="auto"/>
              </w:rPr>
            </w:pPr>
            <w:r>
              <w:rPr>
                <w:rFonts w:hint="eastAsia"/>
                <w:color w:val="auto"/>
              </w:rPr>
              <w:t>④　落札者は、</w:t>
            </w:r>
            <w:r>
              <w:rPr>
                <w:rFonts w:hint="eastAsia"/>
                <w:b w:val="0"/>
                <w:color w:val="auto"/>
                <w:u w:val="none" w:color="auto"/>
              </w:rPr>
              <w:t>申請書</w:t>
            </w:r>
            <w:r>
              <w:rPr>
                <w:rFonts w:hint="eastAsia"/>
                <w:color w:val="auto"/>
              </w:rPr>
              <w:t>に記載した配置予定技術者を、当該業務に配置すること。（配置技術者を入札参加条件としている場合）</w:t>
            </w:r>
          </w:p>
          <w:p>
            <w:pPr>
              <w:pStyle w:val="0"/>
              <w:wordWrap w:val="0"/>
              <w:ind w:left="251" w:hanging="251" w:hangingChars="132"/>
              <w:jc w:val="left"/>
              <w:rPr>
                <w:rFonts w:hint="eastAsia"/>
                <w:color w:val="auto"/>
              </w:rPr>
            </w:pPr>
            <w:r>
              <w:rPr>
                <w:rFonts w:hint="eastAsia"/>
                <w:color w:val="auto"/>
              </w:rPr>
              <w:t>⑤　契約書案、契約約款、入札心得、仕様書及び現場説明書は、契約条項を示す場所で縦覧するものとする。</w:t>
            </w:r>
          </w:p>
          <w:p>
            <w:pPr>
              <w:pStyle w:val="0"/>
              <w:wordWrap w:val="0"/>
              <w:jc w:val="left"/>
              <w:rPr>
                <w:rFonts w:hint="eastAsia"/>
                <w:color w:val="auto"/>
              </w:rPr>
            </w:pPr>
            <w:r>
              <w:rPr>
                <w:rFonts w:hint="eastAsia"/>
                <w:color w:val="auto"/>
              </w:rPr>
              <w:t>⑥　契約手続きにおいて使用する言語及び通貨は、日本語及び日本国通貨に限る。</w:t>
            </w:r>
          </w:p>
          <w:p>
            <w:pPr>
              <w:pStyle w:val="0"/>
              <w:wordWrap w:val="0"/>
              <w:ind w:left="251" w:hanging="251" w:hangingChars="132"/>
              <w:jc w:val="left"/>
              <w:rPr>
                <w:rFonts w:hint="eastAsia"/>
                <w:color w:val="auto"/>
              </w:rPr>
            </w:pPr>
            <w:r>
              <w:rPr>
                <w:rFonts w:hint="eastAsia"/>
                <w:color w:val="auto"/>
              </w:rPr>
              <w:t>⑦</w:t>
            </w:r>
            <w:r>
              <w:rPr>
                <w:rFonts w:hint="eastAsia"/>
                <w:color w:val="auto"/>
              </w:rPr>
              <w:t xml:space="preserve">  </w:t>
            </w:r>
            <w:r>
              <w:rPr>
                <w:rFonts w:hint="eastAsia"/>
                <w:color w:val="auto"/>
              </w:rPr>
              <w:t>申請書又は資料に虚偽の記載をした場合においては、静岡県工事請負契約等に係る入札参加停止等措置要綱に基づく入札参加停止を行うことがある。</w:t>
            </w:r>
          </w:p>
          <w:p>
            <w:pPr>
              <w:pStyle w:val="0"/>
              <w:wordWrap w:val="0"/>
              <w:ind w:left="251" w:hanging="251" w:hangingChars="132"/>
              <w:jc w:val="left"/>
              <w:rPr>
                <w:rFonts w:hint="eastAsia"/>
                <w:color w:val="auto"/>
              </w:rPr>
            </w:pPr>
            <w:r>
              <w:rPr>
                <w:rFonts w:hint="eastAsia"/>
                <w:color w:val="auto"/>
              </w:rPr>
              <w:t>⑧</w:t>
            </w:r>
            <w:r>
              <w:rPr>
                <w:rFonts w:hint="eastAsia"/>
                <w:color w:val="auto"/>
              </w:rPr>
              <w:t xml:space="preserve">  </w:t>
            </w:r>
            <w:r>
              <w:rPr>
                <w:rFonts w:hint="eastAsia"/>
                <w:color w:val="auto"/>
              </w:rPr>
              <w:t>１－５</w:t>
            </w:r>
            <w:r>
              <w:rPr>
                <w:rFonts w:hint="eastAsia"/>
                <w:color w:val="auto"/>
              </w:rPr>
              <w:t xml:space="preserve"> </w:t>
            </w:r>
            <w:r>
              <w:rPr>
                <w:rFonts w:hint="eastAsia"/>
                <w:color w:val="auto"/>
              </w:rPr>
              <w:t>に掲げる競争入札参加資格の認定を受けていない者も申請書及び資料を提出することができるが、競争に参加するためには、当該資格の確認を受け、かつ、競争入札参加資格の認定を受けなければならない。</w:t>
            </w:r>
          </w:p>
          <w:p>
            <w:pPr>
              <w:pStyle w:val="0"/>
              <w:wordWrap w:val="0"/>
              <w:ind w:left="251" w:hanging="251" w:hangingChars="132"/>
              <w:jc w:val="left"/>
              <w:rPr>
                <w:rFonts w:hint="eastAsia"/>
                <w:color w:val="auto"/>
              </w:rPr>
            </w:pPr>
            <w:r>
              <w:rPr>
                <w:rFonts w:hint="eastAsia"/>
                <w:color w:val="auto"/>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pPr>
              <w:pStyle w:val="0"/>
              <w:wordWrap w:val="0"/>
              <w:ind w:leftChars="0" w:hanging="251" w:hangingChars="132"/>
              <w:jc w:val="left"/>
              <w:rPr>
                <w:rFonts w:hint="eastAsia"/>
                <w:color w:val="auto"/>
                <w:u w:val="none" w:color="auto"/>
              </w:rPr>
            </w:pPr>
            <w:r>
              <w:rPr>
                <w:rFonts w:hint="eastAsia"/>
                <w:color w:val="auto"/>
                <w:u w:val="none" w:color="auto"/>
              </w:rPr>
              <w:t>⑩</w:t>
            </w:r>
            <w:r>
              <w:rPr>
                <w:rFonts w:hint="eastAsia"/>
                <w:color w:val="auto"/>
                <w:u w:val="none" w:color="auto"/>
              </w:rPr>
              <w:t xml:space="preserve"> </w:t>
            </w:r>
            <w:r>
              <w:rPr>
                <w:rFonts w:hint="eastAsia"/>
                <w:color w:val="auto"/>
                <w:u w:val="none" w:color="auto"/>
              </w:rPr>
              <w:t>債務負担行為による複数年度の契約案件において、低入札価格調査等により債務負担行為設定年度中の契約締結が見込めない場合、本入札の執行を取りやめる。</w:t>
            </w:r>
          </w:p>
          <w:p>
            <w:pPr>
              <w:pStyle w:val="0"/>
              <w:wordWrap w:val="0"/>
              <w:ind w:left="251" w:hanging="251" w:hangingChars="132"/>
              <w:jc w:val="left"/>
              <w:rPr>
                <w:rFonts w:hint="eastAsia"/>
                <w:color w:val="auto"/>
              </w:rPr>
            </w:pPr>
            <w:r>
              <w:rPr>
                <w:rFonts w:hint="eastAsia"/>
                <w:color w:val="auto"/>
                <w:u w:val="none" w:color="auto"/>
              </w:rPr>
              <w:t>⑪　</w:t>
            </w:r>
            <w:r>
              <w:rPr>
                <w:rFonts w:hint="eastAsia"/>
                <w:color w:val="auto"/>
              </w:rPr>
              <w:t>その他詳細不明の点については、契約条項を示す場所及び事務を担当する機関へ連絡すること。</w:t>
            </w:r>
          </w:p>
        </w:tc>
      </w:tr>
    </w:tbl>
    <w:p>
      <w:pPr>
        <w:pStyle w:val="0"/>
        <w:spacing w:line="180" w:lineRule="exact"/>
        <w:rPr>
          <w:rFonts w:hint="eastAsia" w:ascii="ＭＳ 明朝" w:hAnsi="ＭＳ 明朝" w:eastAsia="ＭＳ 明朝"/>
          <w:color w:val="auto"/>
          <w:sz w:val="22"/>
          <w:bdr w:val="none" w:color="auto" w:sz="0" w:space="0"/>
        </w:rPr>
      </w:pPr>
      <w:r>
        <w:rPr>
          <w:rFonts w:hint="eastAsia"/>
          <w:color w:val="auto"/>
        </w:rPr>
        <w:br w:type="page"/>
      </w:r>
    </w:p>
    <w:p>
      <w:pPr>
        <w:pStyle w:val="0"/>
        <w:rPr>
          <w:rFonts w:hint="eastAsia" w:ascii="ＭＳ 明朝" w:hAnsi="ＭＳ 明朝" w:eastAsia="ＭＳ 明朝"/>
          <w:color w:val="auto"/>
          <w:sz w:val="22"/>
          <w:bdr w:val="none" w:color="auto" w:sz="0" w:space="0"/>
        </w:rPr>
      </w:pPr>
      <w:r>
        <w:rPr>
          <w:rFonts w:hint="eastAsia" w:ascii="ＭＳ 明朝" w:hAnsi="ＭＳ 明朝" w:eastAsia="ＭＳ 明朝"/>
          <w:color w:val="auto"/>
          <w:sz w:val="22"/>
          <w:bdr w:val="none" w:color="auto" w:sz="0" w:space="0"/>
        </w:rPr>
        <w:t>様式第１号</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32"/>
        </w:rPr>
      </w:pPr>
      <w:r>
        <w:rPr>
          <w:rFonts w:hint="eastAsia" w:ascii="ＭＳ 明朝" w:hAnsi="ＭＳ 明朝" w:eastAsia="ＭＳ 明朝"/>
          <w:color w:val="auto"/>
          <w:sz w:val="32"/>
        </w:rPr>
        <w:t>誓　約　書</w:t>
      </w:r>
    </w:p>
    <w:p>
      <w:pPr>
        <w:pStyle w:val="0"/>
        <w:rPr>
          <w:rFonts w:hint="eastAsia" w:ascii="ＭＳ 明朝" w:hAnsi="ＭＳ 明朝" w:eastAsia="ＭＳ 明朝"/>
          <w:color w:val="auto"/>
          <w:sz w:val="22"/>
        </w:rPr>
      </w:pP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下記１に基づく業務の履行に際し、下記２の事項を誓約します。</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この誓約に反したことにより入札参加停止等の処分を受けても異議は一切申し立てません。</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記</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１　業務名</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〇〇〇〇業務　　　　　　　　　　　　　（当初契約日　　年　　月　　日）</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２　誓約事項</w:t>
      </w:r>
    </w:p>
    <w:p>
      <w:pPr>
        <w:pStyle w:val="0"/>
        <w:ind w:lef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（１）本契約に基づく業務の履行に際し、別表に掲げる法律その他の労働環境の整備等に関する法令を遵守すること。</w:t>
      </w:r>
    </w:p>
    <w:p>
      <w:pPr>
        <w:pStyle w:val="0"/>
        <w:ind w:lef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pPr>
        <w:pStyle w:val="0"/>
        <w:ind w:lef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ア　下請負者から誓約書を提出させ、その写しを県に提出すること。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ウ　下請負者がさらに第三者と下請契約を締結したときは、当該下請負者を通じて、ア及びイと同様に、当該第三者からの誓約書の写しの提出等を行うこと。</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r>
        <w:rPr>
          <w:rFonts w:hint="eastAsia" w:ascii="ＭＳ 明朝" w:hAnsi="ＭＳ 明朝" w:eastAsia="ＭＳ 明朝"/>
          <w:color w:val="auto"/>
          <w:sz w:val="22"/>
        </w:rPr>
        <w:t>年　　月　　日</w:t>
      </w:r>
    </w:p>
    <w:p>
      <w:pPr>
        <w:pStyle w:val="0"/>
        <w:jc w:val="right"/>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発　注　者</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職</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　名</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名</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様</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所</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受　　注　　者</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商</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号</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名（法人にあっては、代表者の氏名）印</w:t>
      </w:r>
    </w:p>
    <w:p>
      <w:pPr>
        <w:pStyle w:val="0"/>
        <w:rPr>
          <w:rFonts w:hint="eastAsia" w:ascii="ＭＳ 明朝" w:hAnsi="ＭＳ 明朝" w:eastAsia="ＭＳ 明朝"/>
          <w:color w:val="auto"/>
          <w:sz w:val="22"/>
        </w:rPr>
      </w:pPr>
      <w:r>
        <w:rPr>
          <w:rFonts w:hint="eastAsia"/>
          <w:color w:val="auto"/>
          <w:sz w:val="22"/>
        </w:rPr>
        <w:br w:type="page"/>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別表　労働関係及び公正な取引に関する主な法律</w:t>
      </w:r>
    </w:p>
    <w:p>
      <w:pPr>
        <w:pStyle w:val="0"/>
        <w:rPr>
          <w:rFonts w:hint="eastAsia" w:ascii="ＭＳ 明朝" w:hAnsi="ＭＳ 明朝" w:eastAsia="ＭＳ 明朝"/>
          <w:color w:val="auto"/>
          <w:sz w:val="22"/>
        </w:rPr>
      </w:pPr>
      <w:r>
        <w:rPr>
          <w:rFonts w:hint="eastAsia"/>
          <w:color w:val="auto"/>
        </w:rPr>
        <mc:AlternateContent>
          <mc:Choice Requires="wps">
            <w:drawing>
              <wp:anchor distT="0" distB="0" distL="203200" distR="203200" simplePos="0" relativeHeight="2" behindDoc="0" locked="0" layoutInCell="1" hidden="0" allowOverlap="1">
                <wp:simplePos x="0" y="0"/>
                <wp:positionH relativeFrom="column">
                  <wp:posOffset>33655</wp:posOffset>
                </wp:positionH>
                <wp:positionV relativeFrom="paragraph">
                  <wp:posOffset>46990</wp:posOffset>
                </wp:positionV>
                <wp:extent cx="5686425" cy="307657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686425" cy="30765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42.25pt;mso-wrap-distance-top:0pt;width:447.75pt;mso-wrap-distance-left:16pt;margin-left:2.65pt;z-index:2;" o:spid="_x0000_s102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color w:val="auto"/>
          <w:sz w:val="22"/>
        </w:rPr>
        <w:br w:type="page"/>
      </w:r>
    </w:p>
    <w:p>
      <w:pPr>
        <w:pStyle w:val="0"/>
        <w:rPr>
          <w:rFonts w:hint="eastAsia" w:ascii="ＭＳ 明朝" w:hAnsi="ＭＳ 明朝" w:eastAsia="ＭＳ 明朝"/>
          <w:color w:val="auto"/>
          <w:sz w:val="22"/>
          <w:bdr w:val="none" w:color="auto" w:sz="0" w:space="0"/>
        </w:rPr>
      </w:pPr>
      <w:r>
        <w:rPr>
          <w:rFonts w:hint="eastAsia" w:ascii="ＭＳ 明朝" w:hAnsi="ＭＳ 明朝" w:eastAsia="ＭＳ 明朝"/>
          <w:color w:val="auto"/>
          <w:sz w:val="22"/>
          <w:bdr w:val="none" w:color="auto" w:sz="0" w:space="0"/>
        </w:rPr>
        <w:t>様式第２号</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32"/>
        </w:rPr>
      </w:pPr>
      <w:r>
        <w:rPr>
          <w:rFonts w:hint="eastAsia" w:ascii="ＭＳ 明朝" w:hAnsi="ＭＳ 明朝" w:eastAsia="ＭＳ 明朝"/>
          <w:color w:val="auto"/>
          <w:sz w:val="32"/>
        </w:rPr>
        <w:t>誓　約　書</w:t>
      </w:r>
    </w:p>
    <w:p>
      <w:pPr>
        <w:pStyle w:val="0"/>
        <w:ind w:firstLine="220" w:firstLineChars="100"/>
        <w:rPr>
          <w:rFonts w:hint="eastAsia" w:ascii="ＭＳ 明朝" w:hAnsi="ＭＳ 明朝" w:eastAsia="ＭＳ 明朝"/>
          <w:color w:val="auto"/>
          <w:sz w:val="22"/>
        </w:rPr>
      </w:pP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下記１に基づく業務の履行に際し、下記２の事項を誓約します。</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この誓約に反したことにより入札参加停止等の処分を受けても異議は一切申し立てません。</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記</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１</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元請契約名</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〇〇〇〇契約　　　　　　　　　　　　　　（当初契約日　　年　　月　　日）</w:t>
      </w:r>
    </w:p>
    <w:p>
      <w:pPr>
        <w:pStyle w:val="0"/>
        <w:ind w:firstLine="440" w:firstLineChars="2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＊元請者が記載すること</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２</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誓約事項</w:t>
      </w:r>
    </w:p>
    <w:p>
      <w:pPr>
        <w:pStyle w:val="0"/>
        <w:ind w:left="0" w:leftChars="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（１）本契約に基づく業務の履行に際し、別表に掲げる法律その他の労働環境の整備等に関する法令を遵守すること。</w:t>
      </w:r>
    </w:p>
    <w:p>
      <w:pPr>
        <w:pStyle w:val="0"/>
        <w:ind w:left="0" w:leftChars="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pPr>
        <w:pStyle w:val="0"/>
        <w:ind w:left="0" w:leftChars="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ア　再下請負者から誓約書を提出させ、その写しを下請契約の発注者に提出すること。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ウ　再下請負者がさらに第三者と下請契約を締結したときは、当該再下請負者を通じてア及びイと同様に、当該第三者からの誓約書の写しの提出等を行うこと。</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r>
        <w:rPr>
          <w:rFonts w:hint="eastAsia" w:ascii="ＭＳ 明朝" w:hAnsi="ＭＳ 明朝" w:eastAsia="ＭＳ 明朝"/>
          <w:color w:val="auto"/>
          <w:sz w:val="22"/>
        </w:rPr>
        <w:t>年　　月　　日</w:t>
      </w:r>
    </w:p>
    <w:p>
      <w:pPr>
        <w:pStyle w:val="0"/>
        <w:jc w:val="right"/>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下請契約の発注者</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様</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所</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　　　　　　商</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号</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名（法人にあっては、代表者の氏名）印</w:t>
      </w:r>
    </w:p>
    <w:p>
      <w:pPr>
        <w:pStyle w:val="0"/>
        <w:rPr>
          <w:rFonts w:hint="eastAsia" w:ascii="ＭＳ 明朝" w:hAnsi="ＭＳ 明朝" w:eastAsia="ＭＳ 明朝"/>
          <w:color w:val="auto"/>
          <w:sz w:val="22"/>
        </w:rPr>
      </w:pPr>
      <w:r>
        <w:rPr>
          <w:rFonts w:hint="eastAsia"/>
          <w:color w:val="auto"/>
          <w:sz w:val="22"/>
        </w:rPr>
        <w:br w:type="page"/>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別表　労働関係及び公正な取引に関する主な法律</w:t>
      </w:r>
    </w:p>
    <w:p>
      <w:pPr>
        <w:pStyle w:val="0"/>
        <w:rPr>
          <w:rFonts w:hint="eastAsia" w:ascii="ＭＳ 明朝" w:hAnsi="ＭＳ 明朝" w:eastAsia="ＭＳ 明朝"/>
          <w:color w:val="auto"/>
          <w:sz w:val="22"/>
        </w:rPr>
      </w:pPr>
      <w:r>
        <w:rPr>
          <w:rFonts w:hint="eastAsia"/>
          <w:color w:val="auto"/>
        </w:rPr>
        <mc:AlternateContent>
          <mc:Choice Requires="wps">
            <w:drawing>
              <wp:anchor distT="0" distB="0" distL="203200" distR="203200" simplePos="0" relativeHeight="3" behindDoc="0" locked="0" layoutInCell="1" hidden="0" allowOverlap="1">
                <wp:simplePos x="0" y="0"/>
                <wp:positionH relativeFrom="column">
                  <wp:posOffset>33655</wp:posOffset>
                </wp:positionH>
                <wp:positionV relativeFrom="paragraph">
                  <wp:posOffset>46990</wp:posOffset>
                </wp:positionV>
                <wp:extent cx="5686425" cy="31623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49pt;mso-wrap-distance-top:0pt;width:447.75pt;mso-wrap-distance-left:16pt;margin-left:2.65pt;z-index:3;"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color w:val="auto"/>
          <w:sz w:val="22"/>
        </w:rPr>
      </w:pPr>
    </w:p>
    <w:p>
      <w:pPr>
        <w:pStyle w:val="0"/>
        <w:rPr>
          <w:rFonts w:hint="eastAsia"/>
          <w:color w:val="auto"/>
        </w:rPr>
      </w:pPr>
    </w:p>
    <w:p>
      <w:pPr>
        <w:pStyle w:val="0"/>
        <w:rPr>
          <w:rFonts w:hint="eastAsia"/>
          <w:color w:val="auto"/>
        </w:rPr>
      </w:pPr>
    </w:p>
    <w:sectPr>
      <w:pgSz w:w="11906" w:h="16838"/>
      <w:pgMar w:top="1418" w:right="1418" w:bottom="1418" w:left="1418" w:header="851" w:footer="992" w:gutter="0"/>
      <w:cols w:space="720"/>
      <w:textDirection w:val="lrTb"/>
      <w:docGrid w:type="lines" w:linePitch="29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drawingGridVerticalSpacing w:val="14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spacing w:line="239" w:lineRule="atLeast"/>
      <w:jc w:val="both"/>
    </w:pPr>
    <w:rPr>
      <w:rFonts w:ascii="ＭＳ 明朝" w:hAnsi="ＭＳ 明朝"/>
      <w:kern w:val="2"/>
      <w:sz w:val="19"/>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Body Text Indent 2"/>
    <w:basedOn w:val="0"/>
    <w:next w:val="16"/>
    <w:link w:val="0"/>
    <w:uiPriority w:val="0"/>
    <w:pPr>
      <w:wordWrap w:val="0"/>
      <w:spacing w:line="240" w:lineRule="auto"/>
      <w:ind w:left="588" w:hanging="196"/>
      <w:jc w:val="left"/>
    </w:pPr>
    <w:rPr>
      <w:rFonts w:ascii="ＭＳ Ｐ明朝" w:hAnsi="ＭＳ Ｐ明朝" w:eastAsia="ＭＳ Ｐ明朝"/>
      <w:sz w:val="20"/>
    </w:rPr>
  </w:style>
  <w:style w:type="paragraph" w:styleId="17">
    <w:name w:val="Date"/>
    <w:basedOn w:val="0"/>
    <w:next w:val="0"/>
    <w:link w:val="0"/>
    <w:uiPriority w:val="0"/>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character" w:styleId="20">
    <w:name w:val="Hyperlink"/>
    <w:next w:val="20"/>
    <w:link w:val="0"/>
    <w:uiPriority w:val="0"/>
    <w:rPr>
      <w:color w:val="0000FF"/>
      <w:u w:val="single" w:color="auto"/>
    </w:rPr>
  </w:style>
  <w:style w:type="table" w:styleId="21">
    <w:name w:val="Table Grid"/>
    <w:basedOn w:val="11"/>
    <w:next w:val="21"/>
    <w:link w:val="0"/>
    <w:uiPriority w:val="0"/>
    <w:pPr>
      <w:widowControl w:val="0"/>
      <w:spacing w:line="239" w:lineRule="atLeast"/>
      <w:jc w:val="both"/>
    </w:pPr>
    <w:rPr>
      <w:rFonts w:ascii="Symbol" w:hAnsi="Symbol"/>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866</TotalTime>
  <Pages>12</Pages>
  <Words>131</Words>
  <Characters>10247</Characters>
  <Application>JUST Note</Application>
  <Lines>599</Lines>
  <Paragraphs>295</Paragraphs>
  <Company>静岡県</Company>
  <CharactersWithSpaces>10717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別添２　　　　　　　　　　　　　入札説明書例　　　　　　　　　　　　　　　　　　　　　　(電子入札用)</dc:title>
  <dc:creator>sdouser</dc:creator>
  <cp:lastModifiedBy>渡辺　絵里奈</cp:lastModifiedBy>
  <cp:lastPrinted>2026-09-28T04:40:16Z</cp:lastPrinted>
  <dcterms:created xsi:type="dcterms:W3CDTF">2014-03-31T00:54:00Z</dcterms:created>
  <dcterms:modified xsi:type="dcterms:W3CDTF">2026-09-25T07:56:41Z</dcterms:modified>
  <cp:revision>21</cp:revision>
</cp:coreProperties>
</file>