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4"/>
        </w:rPr>
      </w:pPr>
      <w:r>
        <w:rPr>
          <w:rFonts w:hint="eastAsia"/>
          <w:color w:val="auto"/>
          <w:spacing w:val="139"/>
          <w:sz w:val="24"/>
          <w:fitText w:val="2832" w:id="1"/>
        </w:rPr>
        <w:t>賃貸借契約</w:t>
      </w:r>
      <w:r>
        <w:rPr>
          <w:rFonts w:hint="eastAsia"/>
          <w:color w:val="auto"/>
          <w:spacing w:val="1"/>
          <w:sz w:val="24"/>
          <w:fitText w:val="2832" w:id="1"/>
        </w:rPr>
        <w:t>書</w:t>
      </w:r>
    </w:p>
    <w:p>
      <w:pPr>
        <w:pStyle w:val="0"/>
        <w:rPr>
          <w:rFonts w:hint="default"/>
          <w:sz w:val="22"/>
        </w:rPr>
      </w:pPr>
    </w:p>
    <w:p>
      <w:pPr>
        <w:pStyle w:val="16"/>
        <w:ind w:left="360" w:leftChars="0"/>
        <w:rPr>
          <w:rFonts w:hint="default"/>
          <w:sz w:val="22"/>
        </w:rPr>
      </w:pPr>
      <w:r>
        <w:rPr>
          <w:rFonts w:hint="eastAsia"/>
          <w:sz w:val="22"/>
        </w:rPr>
        <w:t>　寄居町（以下「賃借人」という。）と、○○○（以下「賃貸人」という。）　は、自動体外式除細動器（</w:t>
      </w:r>
      <w:r>
        <w:rPr>
          <w:rFonts w:hint="default"/>
          <w:sz w:val="22"/>
        </w:rPr>
        <w:t>AED</w:t>
      </w:r>
      <w:r>
        <w:rPr>
          <w:rFonts w:hint="eastAsia"/>
          <w:sz w:val="22"/>
        </w:rPr>
        <w:t>）の賃貸借に関し、次の条項により契約を締結する。</w:t>
      </w:r>
    </w:p>
    <w:p>
      <w:pPr>
        <w:pStyle w:val="0"/>
        <w:rPr>
          <w:rFonts w:hint="default"/>
          <w:color w:val="auto"/>
          <w:sz w:val="22"/>
        </w:rPr>
      </w:pPr>
    </w:p>
    <w:p>
      <w:pPr>
        <w:pStyle w:val="0"/>
        <w:rPr>
          <w:rFonts w:hint="default"/>
          <w:color w:val="auto"/>
          <w:sz w:val="22"/>
        </w:rPr>
      </w:pPr>
      <w:r>
        <w:rPr>
          <w:rFonts w:hint="eastAsia"/>
          <w:color w:val="auto"/>
          <w:sz w:val="22"/>
        </w:rPr>
        <w:t>　（目的）</w:t>
      </w:r>
    </w:p>
    <w:p>
      <w:pPr>
        <w:pStyle w:val="0"/>
        <w:ind w:left="220" w:hanging="220" w:hangingChars="100"/>
        <w:rPr>
          <w:rFonts w:hint="default"/>
          <w:sz w:val="22"/>
        </w:rPr>
      </w:pPr>
      <w:r>
        <w:rPr>
          <w:rFonts w:hint="eastAsia"/>
          <w:color w:val="auto"/>
          <w:sz w:val="22"/>
        </w:rPr>
        <w:t>第１条　賃貸人は、第２条記載の物件（以下「物件」という。）を賃借人に賃貸し、賃借人</w:t>
      </w:r>
      <w:r>
        <w:rPr>
          <w:rFonts w:hint="eastAsia"/>
          <w:sz w:val="22"/>
        </w:rPr>
        <w:t>はこれを賃借する。</w:t>
      </w:r>
    </w:p>
    <w:p>
      <w:pPr>
        <w:pStyle w:val="0"/>
        <w:ind w:left="220" w:hanging="220" w:hangingChars="100"/>
        <w:rPr>
          <w:rFonts w:hint="default"/>
          <w:sz w:val="22"/>
        </w:rPr>
      </w:pPr>
    </w:p>
    <w:p>
      <w:pPr>
        <w:pStyle w:val="0"/>
        <w:ind w:left="220" w:hanging="220" w:hangingChars="100"/>
        <w:rPr>
          <w:rFonts w:hint="default"/>
          <w:sz w:val="22"/>
        </w:rPr>
      </w:pPr>
      <w:r>
        <w:rPr>
          <w:rFonts w:hint="eastAsia"/>
          <w:sz w:val="22"/>
        </w:rPr>
        <w:t>　（物件及び設置場所）</w:t>
      </w:r>
    </w:p>
    <w:p>
      <w:pPr>
        <w:pStyle w:val="0"/>
        <w:ind w:left="220" w:hanging="220" w:hangingChars="100"/>
        <w:rPr>
          <w:rFonts w:hint="default"/>
          <w:color w:val="auto"/>
          <w:sz w:val="22"/>
        </w:rPr>
      </w:pPr>
      <w:r>
        <w:rPr>
          <w:rFonts w:hint="eastAsia"/>
          <w:color w:val="auto"/>
          <w:sz w:val="22"/>
        </w:rPr>
        <w:t>第２条　物件の明細及び設置場所は、以下のとおりとする。</w:t>
      </w:r>
    </w:p>
    <w:p>
      <w:pPr>
        <w:pStyle w:val="0"/>
        <w:numPr>
          <w:ilvl w:val="0"/>
          <w:numId w:val="1"/>
        </w:numPr>
        <w:rPr>
          <w:rFonts w:hint="default"/>
          <w:color w:val="auto"/>
          <w:sz w:val="22"/>
        </w:rPr>
      </w:pPr>
      <w:r>
        <w:rPr>
          <w:rFonts w:hint="eastAsia"/>
          <w:color w:val="auto"/>
          <w:sz w:val="22"/>
        </w:rPr>
        <w:t>　</w:t>
      </w:r>
      <w:r>
        <w:rPr>
          <w:rFonts w:hint="eastAsia"/>
          <w:color w:val="auto"/>
          <w:spacing w:val="73"/>
          <w:sz w:val="22"/>
          <w:fitText w:val="1320" w:id="2"/>
        </w:rPr>
        <w:t>物件明</w:t>
      </w:r>
      <w:r>
        <w:rPr>
          <w:rFonts w:hint="eastAsia"/>
          <w:color w:val="auto"/>
          <w:spacing w:val="1"/>
          <w:sz w:val="22"/>
          <w:fitText w:val="1320" w:id="2"/>
        </w:rPr>
        <w:t>細</w:t>
      </w:r>
    </w:p>
    <w:p>
      <w:pPr>
        <w:pStyle w:val="0"/>
        <w:ind w:firstLine="440" w:firstLineChars="200"/>
        <w:rPr>
          <w:rFonts w:hint="default"/>
          <w:color w:val="auto"/>
          <w:sz w:val="22"/>
        </w:rPr>
      </w:pPr>
      <w:r>
        <w:rPr>
          <w:rFonts w:hint="eastAsia"/>
          <w:color w:val="auto"/>
          <w:sz w:val="22"/>
        </w:rPr>
        <w:t>自動体外式除細動器　〇〇台　　　</w:t>
      </w:r>
      <w:r>
        <w:rPr>
          <w:rFonts w:hint="eastAsia"/>
          <w:color w:val="auto"/>
          <w:sz w:val="22"/>
        </w:rPr>
        <w:t xml:space="preserve"> </w:t>
      </w:r>
      <w:r>
        <w:rPr>
          <w:rFonts w:hint="eastAsia"/>
          <w:color w:val="auto"/>
          <w:sz w:val="22"/>
        </w:rPr>
        <w:t>内訳別紙仕様書のとおり</w:t>
      </w:r>
    </w:p>
    <w:p>
      <w:pPr>
        <w:pStyle w:val="0"/>
        <w:numPr>
          <w:ilvl w:val="0"/>
          <w:numId w:val="1"/>
        </w:numPr>
        <w:rPr>
          <w:rFonts w:hint="default"/>
          <w:color w:val="auto"/>
          <w:sz w:val="22"/>
        </w:rPr>
      </w:pPr>
      <w:r>
        <w:rPr>
          <w:rFonts w:hint="eastAsia"/>
          <w:color w:val="auto"/>
          <w:sz w:val="22"/>
        </w:rPr>
        <w:t>　物件設置場所</w:t>
      </w:r>
    </w:p>
    <w:p>
      <w:pPr>
        <w:pStyle w:val="0"/>
        <w:ind w:left="206"/>
        <w:rPr>
          <w:rFonts w:hint="default"/>
          <w:color w:val="auto"/>
          <w:sz w:val="22"/>
        </w:rPr>
      </w:pPr>
      <w:r>
        <w:rPr>
          <w:rFonts w:hint="eastAsia"/>
          <w:color w:val="auto"/>
          <w:sz w:val="22"/>
        </w:rPr>
        <w:t>　別紙仕様書のとおり</w:t>
      </w:r>
    </w:p>
    <w:p>
      <w:pPr>
        <w:pStyle w:val="0"/>
        <w:rPr>
          <w:rFonts w:hint="default"/>
          <w:color w:val="auto"/>
          <w:sz w:val="22"/>
        </w:rPr>
      </w:pPr>
    </w:p>
    <w:p>
      <w:pPr>
        <w:pStyle w:val="0"/>
        <w:rPr>
          <w:rFonts w:hint="default"/>
          <w:sz w:val="22"/>
        </w:rPr>
      </w:pPr>
      <w:r>
        <w:rPr>
          <w:rFonts w:hint="eastAsia"/>
          <w:color w:val="auto"/>
          <w:sz w:val="22"/>
        </w:rPr>
        <w:t>　</w:t>
      </w:r>
      <w:r>
        <w:rPr>
          <w:rFonts w:hint="eastAsia"/>
          <w:sz w:val="22"/>
        </w:rPr>
        <w:t>　（契約保証金）</w:t>
      </w:r>
    </w:p>
    <w:p>
      <w:pPr>
        <w:pStyle w:val="0"/>
        <w:ind w:left="220" w:hanging="220" w:hangingChars="100"/>
        <w:rPr>
          <w:rFonts w:hint="default"/>
          <w:color w:val="auto"/>
          <w:sz w:val="22"/>
        </w:rPr>
      </w:pPr>
      <w:r>
        <w:rPr>
          <w:rFonts w:hint="eastAsia"/>
          <w:color w:val="auto"/>
          <w:sz w:val="22"/>
        </w:rPr>
        <w:t>第３条　契約保証金は免除とする。</w:t>
      </w:r>
    </w:p>
    <w:p>
      <w:pPr>
        <w:pStyle w:val="0"/>
        <w:ind w:firstLine="220" w:firstLineChars="100"/>
        <w:rPr>
          <w:rFonts w:hint="default"/>
          <w:color w:val="auto"/>
          <w:sz w:val="22"/>
        </w:rPr>
      </w:pPr>
    </w:p>
    <w:p>
      <w:pPr>
        <w:pStyle w:val="0"/>
        <w:ind w:firstLine="220" w:firstLineChars="100"/>
        <w:rPr>
          <w:rFonts w:hint="default"/>
          <w:color w:val="auto"/>
          <w:sz w:val="22"/>
        </w:rPr>
      </w:pPr>
      <w:r>
        <w:rPr>
          <w:rFonts w:hint="eastAsia"/>
          <w:color w:val="auto"/>
          <w:sz w:val="22"/>
        </w:rPr>
        <w:t>（契約期間及び賃貸借期間）</w:t>
      </w:r>
    </w:p>
    <w:p>
      <w:pPr>
        <w:pStyle w:val="0"/>
        <w:ind w:left="220" w:hanging="220" w:hangingChars="100"/>
        <w:rPr>
          <w:rFonts w:hint="default"/>
          <w:color w:val="auto"/>
          <w:sz w:val="22"/>
        </w:rPr>
      </w:pPr>
      <w:r>
        <w:rPr>
          <w:rFonts w:hint="eastAsia"/>
          <w:color w:val="auto"/>
          <w:sz w:val="22"/>
        </w:rPr>
        <w:t>第４条　契約期間は、令和８年　　月　　日から令</w:t>
      </w:r>
      <w:bookmarkStart w:id="0" w:name="_GoBack"/>
      <w:bookmarkEnd w:id="0"/>
      <w:r>
        <w:rPr>
          <w:rFonts w:hint="eastAsia"/>
          <w:color w:val="auto"/>
          <w:sz w:val="22"/>
        </w:rPr>
        <w:t>和１３年１１月３０日までとする（地方自治法（昭和２２年度法律第６７号）第２３４条の３に基づく長期継続契約）。</w:t>
      </w:r>
    </w:p>
    <w:p>
      <w:pPr>
        <w:pStyle w:val="0"/>
        <w:ind w:left="220" w:hanging="220" w:hangingChars="100"/>
        <w:rPr>
          <w:rFonts w:hint="default"/>
          <w:color w:val="auto"/>
          <w:sz w:val="22"/>
        </w:rPr>
      </w:pPr>
      <w:r>
        <w:rPr>
          <w:rFonts w:hint="eastAsia"/>
          <w:color w:val="auto"/>
          <w:sz w:val="22"/>
        </w:rPr>
        <w:t>２　賃貸借期間は、令和８年１２月１日から令和１３年１１月３０日までとする</w:t>
      </w:r>
      <w:r>
        <w:rPr>
          <w:rFonts w:hint="eastAsia"/>
          <w:sz w:val="22"/>
        </w:rPr>
        <w:t>。</w:t>
      </w:r>
    </w:p>
    <w:p>
      <w:pPr>
        <w:pStyle w:val="0"/>
        <w:ind w:left="220" w:hanging="220" w:hangingChars="100"/>
        <w:rPr>
          <w:rFonts w:hint="default"/>
          <w:sz w:val="22"/>
        </w:rPr>
      </w:pPr>
      <w:r>
        <w:rPr>
          <w:rFonts w:hint="eastAsia"/>
          <w:sz w:val="22"/>
        </w:rPr>
        <w:t>　</w:t>
      </w:r>
    </w:p>
    <w:p>
      <w:pPr>
        <w:pStyle w:val="0"/>
        <w:ind w:left="220" w:hanging="220" w:hangingChars="100"/>
        <w:rPr>
          <w:rFonts w:hint="default"/>
          <w:sz w:val="22"/>
        </w:rPr>
      </w:pPr>
      <w:r>
        <w:rPr>
          <w:rFonts w:hint="eastAsia"/>
          <w:color w:val="auto"/>
          <w:sz w:val="22"/>
        </w:rPr>
        <w:t>（賃貸借料及び消費税額等）</w:t>
      </w:r>
    </w:p>
    <w:p>
      <w:pPr>
        <w:pStyle w:val="0"/>
        <w:ind w:left="220" w:hanging="220" w:hangingChars="100"/>
        <w:rPr>
          <w:rFonts w:hint="default"/>
          <w:color w:val="auto"/>
          <w:sz w:val="22"/>
        </w:rPr>
      </w:pPr>
      <w:r>
        <w:rPr>
          <w:rFonts w:hint="eastAsia"/>
          <w:color w:val="auto"/>
          <w:sz w:val="22"/>
        </w:rPr>
        <w:t>第５条　賃貸借料（保守料を含む）及び消費税額等は、以下のとおりとする。</w:t>
      </w:r>
    </w:p>
    <w:p>
      <w:pPr>
        <w:pStyle w:val="0"/>
        <w:rPr>
          <w:rFonts w:hint="default"/>
          <w:color w:val="auto"/>
          <w:sz w:val="22"/>
        </w:rPr>
      </w:pPr>
      <w:r>
        <w:rPr>
          <w:rFonts w:hint="eastAsia"/>
          <w:color w:val="auto"/>
          <w:sz w:val="22"/>
        </w:rPr>
        <w:t>　　　　　</w:t>
      </w:r>
      <w:r>
        <w:rPr>
          <w:rFonts w:hint="eastAsia"/>
          <w:color w:val="auto"/>
          <w:spacing w:val="36"/>
          <w:sz w:val="22"/>
          <w:fitText w:val="1100" w:id="3"/>
        </w:rPr>
        <w:t>賃貸借</w:t>
      </w:r>
      <w:r>
        <w:rPr>
          <w:rFonts w:hint="eastAsia"/>
          <w:color w:val="auto"/>
          <w:spacing w:val="2"/>
          <w:sz w:val="22"/>
          <w:fitText w:val="1100" w:id="3"/>
        </w:rPr>
        <w:t>料</w:t>
      </w:r>
      <w:r>
        <w:rPr>
          <w:rFonts w:hint="eastAsia"/>
          <w:color w:val="auto"/>
          <w:sz w:val="22"/>
        </w:rPr>
        <w:t>　　５年間総額　　　　　　　　　　　円</w:t>
      </w:r>
    </w:p>
    <w:p>
      <w:pPr>
        <w:pStyle w:val="0"/>
        <w:rPr>
          <w:rFonts w:hint="default"/>
          <w:color w:val="auto"/>
          <w:sz w:val="22"/>
        </w:rPr>
      </w:pPr>
      <w:r>
        <w:rPr>
          <w:rFonts w:hint="eastAsia"/>
          <w:color w:val="auto"/>
          <w:sz w:val="22"/>
        </w:rPr>
        <w:t>　　　（うち消費税及び地方消費税額　　　　　　　　　　　円）</w:t>
      </w:r>
    </w:p>
    <w:p>
      <w:pPr>
        <w:pStyle w:val="0"/>
        <w:ind w:firstLine="3300" w:firstLineChars="1500"/>
        <w:rPr>
          <w:rFonts w:hint="default"/>
          <w:color w:val="auto"/>
          <w:sz w:val="22"/>
        </w:rPr>
      </w:pPr>
      <w:r>
        <w:rPr>
          <w:rFonts w:hint="eastAsia"/>
          <w:color w:val="auto"/>
          <w:sz w:val="22"/>
        </w:rPr>
        <w:t>月額　　　　　　　　　　　円</w:t>
      </w:r>
    </w:p>
    <w:p>
      <w:pPr>
        <w:pStyle w:val="0"/>
        <w:rPr>
          <w:rFonts w:hint="default"/>
          <w:color w:val="auto"/>
          <w:sz w:val="22"/>
        </w:rPr>
      </w:pPr>
      <w:r>
        <w:rPr>
          <w:rFonts w:hint="eastAsia"/>
          <w:color w:val="auto"/>
          <w:sz w:val="22"/>
        </w:rPr>
        <w:t>　　　（うち消費税及び地方消費税額　　　　　　　　　　　円）</w:t>
      </w:r>
    </w:p>
    <w:p>
      <w:pPr>
        <w:pStyle w:val="0"/>
        <w:ind w:left="220" w:hanging="220" w:hangingChars="100"/>
        <w:rPr>
          <w:rFonts w:hint="default"/>
          <w:color w:val="auto"/>
          <w:sz w:val="22"/>
        </w:rPr>
      </w:pPr>
      <w:r>
        <w:rPr>
          <w:rFonts w:hint="eastAsia"/>
          <w:color w:val="auto"/>
          <w:sz w:val="22"/>
        </w:rPr>
        <w:t>２　消費税額等はこの契約の成立日の税率により計算したものであり、消費税額等が増額された場合には、賃借人は賃貸人の請求により、直ちにその増額分を賃貸人に支払うものとする。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（賃貸借料及び消費税額等の支払）</w:t>
      </w:r>
    </w:p>
    <w:p>
      <w:pPr>
        <w:pStyle w:val="0"/>
        <w:ind w:left="220" w:hanging="220" w:hangingChars="100"/>
        <w:rPr>
          <w:rFonts w:hint="default"/>
          <w:color w:val="auto"/>
          <w:sz w:val="22"/>
        </w:rPr>
      </w:pPr>
      <w:r>
        <w:rPr>
          <w:rFonts w:hint="eastAsia"/>
          <w:color w:val="auto"/>
          <w:sz w:val="22"/>
        </w:rPr>
        <w:t>第６条　賃借人は、賃貸借料及び消費税額等を毎月ごとに支払うものとする。</w:t>
      </w:r>
    </w:p>
    <w:p>
      <w:pPr>
        <w:pStyle w:val="0"/>
        <w:ind w:left="220" w:hanging="220" w:hangingChars="100"/>
        <w:rPr>
          <w:rFonts w:hint="default"/>
          <w:color w:val="auto"/>
          <w:sz w:val="22"/>
        </w:rPr>
      </w:pPr>
      <w:r>
        <w:rPr>
          <w:rFonts w:hint="eastAsia"/>
          <w:color w:val="auto"/>
          <w:sz w:val="22"/>
        </w:rPr>
        <w:t>２　賃貸人は賃貸借料について請求書により請求を行うものとし、賃借人は賃貸人の適法な支払い請求書を受理した日から３０日以内に、賃貸人にこれを支払うものとする。</w:t>
      </w:r>
    </w:p>
    <w:p>
      <w:pPr>
        <w:pStyle w:val="0"/>
        <w:ind w:left="220" w:hanging="220" w:hangingChars="100"/>
        <w:rPr>
          <w:rFonts w:hint="default"/>
          <w:color w:val="auto"/>
          <w:sz w:val="22"/>
        </w:rPr>
      </w:pPr>
      <w:r>
        <w:rPr>
          <w:rFonts w:hint="eastAsia"/>
          <w:color w:val="auto"/>
          <w:sz w:val="22"/>
        </w:rPr>
        <w:t>３　賃借人は、前項に規定する日までに賃借料を支払わない場合は、その日の翌日から支払いをする日までの日数に応じ、当該賃貸借料に政府契約の支払遅延防止等に関する法律（昭和２４年法律第２５６号）第８条第１項の規定に基づき財務大臣が決定する率を乗じて計算した額の遅延利息を支払うものとする。ただし、遅延利息の総額が１００円に満たないときは賃借人はこれを支払うことを要しないものとし、その額に１００円に満たない端数があるときは、その端数を切り捨てるもの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（物件の引渡し）</w:t>
      </w:r>
    </w:p>
    <w:p>
      <w:pPr>
        <w:pStyle w:val="0"/>
        <w:ind w:left="220" w:hanging="220" w:hangingChars="100"/>
        <w:rPr>
          <w:rFonts w:hint="default"/>
          <w:color w:val="auto"/>
          <w:sz w:val="22"/>
        </w:rPr>
      </w:pPr>
      <w:r>
        <w:rPr>
          <w:rFonts w:hint="eastAsia"/>
          <w:color w:val="auto"/>
          <w:sz w:val="22"/>
        </w:rPr>
        <w:t>第７条　賃貸人は物件について、賃借人の立ち会いを求めて引渡すものとする。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（物件の管理並びに保全）</w:t>
      </w:r>
    </w:p>
    <w:p>
      <w:pPr>
        <w:pStyle w:val="0"/>
        <w:ind w:left="220" w:hanging="220" w:hangingChars="100"/>
        <w:rPr>
          <w:rFonts w:hint="default"/>
          <w:color w:val="auto"/>
          <w:sz w:val="22"/>
        </w:rPr>
      </w:pPr>
      <w:r>
        <w:rPr>
          <w:rFonts w:hint="eastAsia"/>
          <w:color w:val="auto"/>
          <w:sz w:val="22"/>
        </w:rPr>
        <w:t>第８条　賃借人は物件を本来の用法に従い使用し、善良なる管理者の注意をもって維持管理するものとする。</w:t>
      </w:r>
    </w:p>
    <w:p>
      <w:pPr>
        <w:pStyle w:val="0"/>
        <w:ind w:left="220" w:hanging="220" w:hangingChars="100"/>
        <w:rPr>
          <w:rFonts w:hint="default"/>
          <w:color w:val="auto"/>
          <w:sz w:val="22"/>
        </w:rPr>
      </w:pPr>
      <w:r>
        <w:rPr>
          <w:rFonts w:hint="eastAsia"/>
          <w:color w:val="auto"/>
          <w:sz w:val="22"/>
        </w:rPr>
        <w:t>２　賃借人の不注意により物件が損傷した場合は、賃借人の負担において、修理するものとする。</w:t>
      </w:r>
    </w:p>
    <w:p>
      <w:pPr>
        <w:pStyle w:val="0"/>
        <w:ind w:left="220" w:hanging="220" w:hangingChars="100"/>
        <w:rPr>
          <w:rFonts w:hint="default"/>
          <w:color w:val="auto"/>
          <w:sz w:val="22"/>
        </w:rPr>
      </w:pPr>
    </w:p>
    <w:p>
      <w:pPr>
        <w:pStyle w:val="0"/>
        <w:ind w:left="220" w:hanging="220" w:hangingChars="100"/>
        <w:rPr>
          <w:rFonts w:hint="default"/>
          <w:sz w:val="22"/>
        </w:rPr>
      </w:pPr>
      <w:r>
        <w:rPr>
          <w:rFonts w:hint="eastAsia"/>
          <w:color w:val="auto"/>
          <w:sz w:val="22"/>
        </w:rPr>
        <w:t>　</w:t>
      </w:r>
      <w:r>
        <w:rPr>
          <w:rFonts w:hint="eastAsia"/>
          <w:sz w:val="22"/>
        </w:rPr>
        <w:t>（契約不適合責任）</w:t>
      </w:r>
    </w:p>
    <w:p>
      <w:pPr>
        <w:pStyle w:val="0"/>
        <w:ind w:left="220" w:hanging="220" w:hangingChars="100"/>
        <w:rPr>
          <w:rFonts w:hint="default"/>
          <w:color w:val="auto"/>
          <w:sz w:val="22"/>
        </w:rPr>
      </w:pPr>
      <w:r>
        <w:rPr>
          <w:rFonts w:hint="eastAsia"/>
          <w:color w:val="auto"/>
          <w:sz w:val="22"/>
        </w:rPr>
        <w:t>第９条　賃借人は、この物件の種類、品質又は数量に関して契約の内容に適合しないものであるときは、賃貸人に対し物件の修補、代替物の引渡し又は不足分の引渡しによる履行の追完を請求することができる。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（物件の現状変更）</w:t>
      </w:r>
    </w:p>
    <w:p>
      <w:pPr>
        <w:pStyle w:val="0"/>
        <w:ind w:left="220" w:hanging="220" w:hangingChars="100"/>
        <w:rPr>
          <w:rFonts w:hint="default"/>
          <w:color w:val="auto"/>
          <w:sz w:val="22"/>
        </w:rPr>
      </w:pPr>
      <w:r>
        <w:rPr>
          <w:rFonts w:hint="eastAsia"/>
          <w:color w:val="auto"/>
          <w:sz w:val="22"/>
        </w:rPr>
        <w:t>第１０条　賃借人は物件について次の行為をするときは、あらかじめ賃貸人の書面による承諾を得るものとする。但し、賃貸人がその必要がないと認めたものについては、この限りではない。</w:t>
      </w:r>
    </w:p>
    <w:p>
      <w:pPr>
        <w:pStyle w:val="0"/>
        <w:ind w:left="430" w:leftChars="100" w:hanging="220" w:hangingChars="100"/>
        <w:rPr>
          <w:rFonts w:hint="default"/>
          <w:color w:val="auto"/>
          <w:sz w:val="22"/>
        </w:rPr>
      </w:pPr>
      <w:r>
        <w:rPr>
          <w:rFonts w:hint="eastAsia"/>
          <w:color w:val="auto"/>
          <w:sz w:val="22"/>
        </w:rPr>
        <w:t>⑴　物件に装置・部品・付属品を付着し、または物件から取り外しもしくは、それらを取り替えること。</w:t>
      </w:r>
    </w:p>
    <w:p>
      <w:pPr>
        <w:pStyle w:val="0"/>
        <w:ind w:left="430" w:leftChars="100" w:hanging="220" w:hangingChars="100"/>
        <w:rPr>
          <w:rFonts w:hint="default"/>
          <w:color w:val="auto"/>
          <w:sz w:val="22"/>
        </w:rPr>
      </w:pPr>
      <w:r>
        <w:rPr>
          <w:rFonts w:hint="eastAsia"/>
          <w:color w:val="auto"/>
          <w:sz w:val="22"/>
        </w:rPr>
        <w:t>⑵　物件を他の物件に付置させること。</w:t>
      </w:r>
    </w:p>
    <w:p>
      <w:pPr>
        <w:pStyle w:val="0"/>
        <w:ind w:left="430" w:leftChars="100" w:hanging="220" w:hangingChars="100"/>
        <w:rPr>
          <w:rFonts w:hint="default"/>
          <w:color w:val="auto"/>
          <w:sz w:val="22"/>
        </w:rPr>
      </w:pPr>
      <w:r>
        <w:rPr>
          <w:rFonts w:hint="eastAsia"/>
          <w:color w:val="auto"/>
          <w:sz w:val="22"/>
        </w:rPr>
        <w:t>⑶　物件を他の場所に移動すること。</w:t>
      </w:r>
    </w:p>
    <w:p>
      <w:pPr>
        <w:pStyle w:val="0"/>
        <w:ind w:left="430" w:leftChars="100" w:hanging="220" w:hangingChars="100"/>
        <w:rPr>
          <w:rFonts w:hint="default"/>
          <w:color w:val="auto"/>
          <w:sz w:val="22"/>
        </w:rPr>
      </w:pPr>
    </w:p>
    <w:p>
      <w:pPr>
        <w:pStyle w:val="0"/>
        <w:rPr>
          <w:rFonts w:hint="default"/>
          <w:color w:val="auto"/>
          <w:sz w:val="22"/>
        </w:rPr>
      </w:pPr>
      <w:r>
        <w:rPr>
          <w:rFonts w:hint="eastAsia"/>
          <w:color w:val="auto"/>
          <w:sz w:val="22"/>
        </w:rPr>
        <w:t>　（物件の事故処理）</w:t>
      </w:r>
    </w:p>
    <w:p>
      <w:pPr>
        <w:pStyle w:val="0"/>
        <w:ind w:left="220" w:hanging="220" w:hangingChars="100"/>
        <w:rPr>
          <w:rFonts w:hint="default"/>
          <w:color w:val="auto"/>
          <w:sz w:val="22"/>
        </w:rPr>
      </w:pPr>
      <w:r>
        <w:rPr>
          <w:rFonts w:hint="eastAsia"/>
          <w:color w:val="auto"/>
          <w:sz w:val="22"/>
        </w:rPr>
        <w:t>第１１条　物件について、盗難・滅失・損傷等の事故が発生し、賃貸人の所有権が回復する見込みがない場合、または修理不能の場合、賃借人は賃貸人に確認を求め、この契約を終了することができる。この場合の損害等については、賃借人と賃貸人とが協議して定めるものとする。</w:t>
      </w:r>
    </w:p>
    <w:p>
      <w:pPr>
        <w:pStyle w:val="0"/>
        <w:ind w:left="220" w:hanging="220" w:hangingChars="100"/>
        <w:rPr>
          <w:rFonts w:hint="default"/>
          <w:color w:val="auto"/>
          <w:sz w:val="22"/>
        </w:rPr>
      </w:pPr>
      <w:r>
        <w:rPr>
          <w:rFonts w:hint="eastAsia"/>
          <w:color w:val="auto"/>
          <w:sz w:val="22"/>
        </w:rPr>
        <w:t>２　物件自体に起因した事故が発生し、修理不能の場合、賃借人は賃貸人に確認を求め、この契約を終了することができる。この場合の損害等については、賃借人と賃貸人とが協議して定めるものとする。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（保険）</w:t>
      </w:r>
    </w:p>
    <w:p>
      <w:pPr>
        <w:pStyle w:val="0"/>
        <w:ind w:left="220" w:hanging="220" w:hangingChars="100"/>
        <w:rPr>
          <w:rFonts w:hint="default"/>
          <w:color w:val="auto"/>
          <w:sz w:val="22"/>
        </w:rPr>
      </w:pPr>
      <w:r>
        <w:rPr>
          <w:rFonts w:hint="eastAsia"/>
          <w:color w:val="auto"/>
          <w:sz w:val="22"/>
        </w:rPr>
        <w:t>第１２条　賃貸人は物件に対し、賃貸人を被保険者とする動産総合保険契約を付するものとする。この場合の費用は全て賃貸人の負担とする。ただし、賃貸人において動産総合保険契約と同等の保障を付し、これを賃借人が承諾した場合はこの限りでない。</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（保守条件等）</w:t>
      </w:r>
    </w:p>
    <w:p>
      <w:pPr>
        <w:pStyle w:val="0"/>
        <w:ind w:left="220" w:hanging="220" w:hangingChars="100"/>
        <w:rPr>
          <w:rFonts w:hint="default"/>
          <w:color w:val="auto"/>
          <w:sz w:val="22"/>
        </w:rPr>
      </w:pPr>
      <w:r>
        <w:rPr>
          <w:rFonts w:hint="eastAsia"/>
          <w:color w:val="auto"/>
          <w:sz w:val="22"/>
        </w:rPr>
        <w:t>第１３条　賃貸人は、物件据付及び物件に関する一切の設定について履行する責務を有する。</w:t>
      </w:r>
    </w:p>
    <w:p>
      <w:pPr>
        <w:pStyle w:val="0"/>
        <w:ind w:left="220" w:hanging="220" w:hangingChars="100"/>
        <w:rPr>
          <w:rFonts w:hint="default"/>
          <w:color w:val="auto"/>
          <w:sz w:val="22"/>
        </w:rPr>
      </w:pPr>
      <w:r>
        <w:rPr>
          <w:rFonts w:hint="eastAsia"/>
          <w:color w:val="auto"/>
          <w:sz w:val="22"/>
        </w:rPr>
        <w:t>２　契約期間中に定期交換が必要となる消耗品及び物件を使用した場合の消耗品の供給を賃貸人の費用負担により行うものとする。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（契約解除）</w:t>
      </w:r>
    </w:p>
    <w:p>
      <w:pPr>
        <w:pStyle w:val="0"/>
        <w:ind w:left="220" w:hanging="220" w:hangingChars="100"/>
        <w:rPr>
          <w:rFonts w:hint="default"/>
          <w:color w:val="auto"/>
          <w:sz w:val="22"/>
        </w:rPr>
      </w:pPr>
      <w:r>
        <w:rPr>
          <w:rFonts w:hint="eastAsia"/>
          <w:color w:val="auto"/>
          <w:sz w:val="22"/>
        </w:rPr>
        <w:t>第１４条　賃借人又は賃貸人は、相手方が正当な理由なくして本契約の条項に違反した時は、文書をもって通告し、本契約を解除することができる。</w:t>
      </w:r>
    </w:p>
    <w:p>
      <w:pPr>
        <w:pStyle w:val="0"/>
        <w:ind w:left="220" w:hanging="220" w:hangingChars="100"/>
        <w:rPr>
          <w:rFonts w:hint="default"/>
          <w:color w:val="auto"/>
          <w:sz w:val="22"/>
        </w:rPr>
      </w:pPr>
      <w:r>
        <w:rPr>
          <w:rFonts w:hint="eastAsia"/>
          <w:color w:val="auto"/>
          <w:sz w:val="22"/>
        </w:rPr>
        <w:t>２　前項の場合の損害賠償金等については、必要に応じ賃借人と賃貸人とが協議して定めるものとする。</w:t>
      </w:r>
    </w:p>
    <w:p>
      <w:pPr>
        <w:pStyle w:val="0"/>
        <w:ind w:left="220" w:hanging="220" w:hangingChars="100"/>
        <w:rPr>
          <w:rFonts w:hint="default"/>
          <w:color w:val="auto"/>
          <w:sz w:val="22"/>
        </w:rPr>
      </w:pPr>
    </w:p>
    <w:p>
      <w:pPr>
        <w:pStyle w:val="0"/>
        <w:ind w:left="220" w:hanging="220" w:hangingChars="100"/>
        <w:rPr>
          <w:rFonts w:hint="default"/>
          <w:color w:val="auto"/>
          <w:sz w:val="22"/>
        </w:rPr>
      </w:pPr>
      <w:r>
        <w:rPr>
          <w:rFonts w:hint="eastAsia"/>
          <w:color w:val="auto"/>
          <w:sz w:val="22"/>
        </w:rPr>
        <w:t>　（返還）</w:t>
      </w:r>
    </w:p>
    <w:p>
      <w:pPr>
        <w:pStyle w:val="0"/>
        <w:ind w:left="220" w:hanging="220" w:hangingChars="100"/>
        <w:rPr>
          <w:rFonts w:hint="default"/>
          <w:color w:val="auto"/>
          <w:sz w:val="22"/>
        </w:rPr>
      </w:pPr>
      <w:r>
        <w:rPr>
          <w:rFonts w:hint="eastAsia"/>
          <w:color w:val="auto"/>
          <w:sz w:val="22"/>
        </w:rPr>
        <w:t>第１５条　本契約が終了した場合、</w:t>
      </w:r>
      <w:r>
        <w:rPr>
          <w:rFonts w:hint="eastAsia"/>
          <w:sz w:val="22"/>
        </w:rPr>
        <w:t>賃貸人は賃貸人の費用負担と責任ですみやかに物件を賃借人の指定場所から引き取るものとする。賃借人が必要と認めた物件については、賃貸人の負担と責任でインストールされているデータ・ソフトウエア等の情報を消去する。</w:t>
      </w:r>
    </w:p>
    <w:p>
      <w:pPr>
        <w:pStyle w:val="0"/>
        <w:ind w:left="220" w:hanging="220" w:hangingChars="100"/>
        <w:rPr>
          <w:rFonts w:hint="default"/>
          <w:color w:val="auto"/>
          <w:sz w:val="22"/>
        </w:rPr>
      </w:pPr>
      <w:r>
        <w:rPr>
          <w:rFonts w:hint="eastAsia"/>
          <w:color w:val="auto"/>
          <w:sz w:val="22"/>
        </w:rPr>
        <w:t>２　本契約が第１４条１項の規定により解除された場合、賃借人はすみやかに物件を賃貸人に返還するものとする。尚、返還に伴う費用は、原因者の負担とする。</w:t>
      </w:r>
    </w:p>
    <w:p>
      <w:pPr>
        <w:pStyle w:val="0"/>
        <w:ind w:left="220" w:hanging="220" w:hangingChars="100"/>
        <w:rPr>
          <w:rFonts w:hint="default"/>
          <w:color w:val="auto"/>
          <w:sz w:val="22"/>
        </w:rPr>
      </w:pPr>
    </w:p>
    <w:p>
      <w:pPr>
        <w:pStyle w:val="0"/>
        <w:ind w:left="206"/>
        <w:rPr>
          <w:rFonts w:hint="default"/>
          <w:color w:val="auto"/>
          <w:sz w:val="22"/>
        </w:rPr>
      </w:pPr>
      <w:r>
        <w:rPr>
          <w:rFonts w:hint="eastAsia"/>
          <w:color w:val="auto"/>
          <w:sz w:val="22"/>
        </w:rPr>
        <w:t>（法令遵守）</w:t>
      </w:r>
    </w:p>
    <w:p>
      <w:pPr>
        <w:pStyle w:val="0"/>
        <w:ind w:left="220" w:hanging="220" w:hangingChars="100"/>
        <w:rPr>
          <w:rFonts w:hint="default"/>
          <w:color w:val="auto"/>
          <w:sz w:val="22"/>
        </w:rPr>
      </w:pPr>
      <w:r>
        <w:rPr>
          <w:rFonts w:hint="eastAsia"/>
          <w:color w:val="auto"/>
          <w:sz w:val="22"/>
        </w:rPr>
        <w:t>第１６条　賃貸人は、前条による物件の引渡しを受けた後は、「廃棄物の処理及び清掃に関する法律」に基づき所有者として負担する一切の責任を負うものとする。</w:t>
      </w:r>
    </w:p>
    <w:p>
      <w:pPr>
        <w:pStyle w:val="0"/>
        <w:ind w:left="206"/>
        <w:rPr>
          <w:rFonts w:hint="default"/>
          <w:color w:val="auto"/>
          <w:sz w:val="22"/>
        </w:rPr>
      </w:pPr>
      <w:r>
        <w:rPr>
          <w:rFonts w:hint="eastAsia"/>
          <w:color w:val="auto"/>
          <w:sz w:val="22"/>
        </w:rPr>
        <w:t>（長期継続契約）</w:t>
      </w:r>
    </w:p>
    <w:p>
      <w:pPr>
        <w:pStyle w:val="0"/>
        <w:ind w:left="220" w:hanging="220" w:hangingChars="100"/>
        <w:rPr>
          <w:rFonts w:hint="default"/>
          <w:color w:val="auto"/>
          <w:sz w:val="22"/>
        </w:rPr>
      </w:pPr>
      <w:r>
        <w:rPr>
          <w:rFonts w:hint="eastAsia"/>
          <w:color w:val="auto"/>
          <w:sz w:val="22"/>
        </w:rPr>
        <w:t>第１７条　本契約は、地方自治法第２３４条の３の規定による長期継続契約であるため､本契約の締結の日の属する年度の翌年度以降において､当該契約に係る賃借人の歳出予算において減額又は削除があった場合､賃借人は､本契約を変更し､又は解除することができる。</w:t>
      </w:r>
    </w:p>
    <w:p>
      <w:pPr>
        <w:pStyle w:val="0"/>
        <w:ind w:left="220" w:hanging="220" w:hangingChars="100"/>
        <w:rPr>
          <w:rFonts w:hint="default"/>
          <w:color w:val="auto"/>
          <w:sz w:val="22"/>
        </w:rPr>
      </w:pPr>
      <w:r>
        <w:rPr>
          <w:rFonts w:hint="eastAsia"/>
          <w:color w:val="auto"/>
          <w:sz w:val="22"/>
        </w:rPr>
        <w:t>２　前号の規定により本契約が変更し､又は解除された場合において､賃貸人に損害が生じたときは、賃借人は､賃貸人に対して損害賠償の責めを負う。この場合における賠償金等については、賃借人と賃貸人とが協議して定めるものとする。</w:t>
      </w:r>
    </w:p>
    <w:p>
      <w:pPr>
        <w:pStyle w:val="0"/>
        <w:ind w:left="206"/>
        <w:rPr>
          <w:rFonts w:hint="default"/>
          <w:color w:val="auto"/>
          <w:sz w:val="22"/>
        </w:rPr>
      </w:pPr>
    </w:p>
    <w:p>
      <w:pPr>
        <w:pStyle w:val="0"/>
        <w:ind w:left="206"/>
        <w:rPr>
          <w:rFonts w:hint="default"/>
          <w:color w:val="auto"/>
          <w:sz w:val="22"/>
        </w:rPr>
      </w:pPr>
      <w:r>
        <w:rPr>
          <w:rFonts w:hint="eastAsia"/>
          <w:color w:val="auto"/>
          <w:sz w:val="22"/>
        </w:rPr>
        <w:t>（疑義の決定）</w:t>
      </w:r>
    </w:p>
    <w:p>
      <w:pPr>
        <w:pStyle w:val="0"/>
        <w:ind w:left="220" w:hanging="220" w:hangingChars="100"/>
        <w:rPr>
          <w:rFonts w:hint="default"/>
          <w:color w:val="auto"/>
          <w:sz w:val="22"/>
        </w:rPr>
      </w:pPr>
      <w:r>
        <w:rPr>
          <w:rFonts w:hint="eastAsia"/>
          <w:color w:val="auto"/>
          <w:sz w:val="22"/>
        </w:rPr>
        <w:t>第１８条　本契約に定めのない事項については、必要に応じ賃借人と賃貸人で協議して定めるものとする。</w:t>
      </w:r>
    </w:p>
    <w:p>
      <w:pPr>
        <w:pStyle w:val="0"/>
        <w:ind w:left="220" w:hanging="220" w:hangingChars="100"/>
        <w:rPr>
          <w:rFonts w:hint="default"/>
          <w:color w:val="auto"/>
          <w:sz w:val="22"/>
        </w:rPr>
      </w:pPr>
    </w:p>
    <w:p>
      <w:pPr>
        <w:pStyle w:val="0"/>
        <w:rPr>
          <w:rFonts w:hint="default"/>
          <w:color w:val="auto"/>
          <w:sz w:val="22"/>
        </w:rPr>
      </w:pPr>
    </w:p>
    <w:p>
      <w:pPr>
        <w:pStyle w:val="0"/>
        <w:ind w:firstLine="220" w:firstLineChars="100"/>
        <w:rPr>
          <w:rFonts w:hint="default"/>
          <w:color w:val="auto"/>
          <w:sz w:val="22"/>
        </w:rPr>
      </w:pPr>
      <w:r>
        <w:rPr>
          <w:rFonts w:hint="eastAsia"/>
          <w:color w:val="auto"/>
          <w:sz w:val="22"/>
        </w:rPr>
        <w:t>上記契約の証として、本書２通を作成し、賃借人、賃貸人及び納入業者が記名押印のうえ、各自１通を保有する。</w:t>
      </w:r>
    </w:p>
    <w:p>
      <w:pPr>
        <w:pStyle w:val="0"/>
        <w:rPr>
          <w:rFonts w:hint="default"/>
          <w:color w:val="auto"/>
          <w:sz w:val="22"/>
        </w:rPr>
      </w:pPr>
    </w:p>
    <w:p>
      <w:pPr>
        <w:pStyle w:val="0"/>
        <w:rPr>
          <w:rFonts w:hint="default"/>
          <w:color w:val="auto"/>
          <w:sz w:val="22"/>
        </w:rPr>
      </w:pPr>
    </w:p>
    <w:p>
      <w:pPr>
        <w:pStyle w:val="0"/>
        <w:spacing w:line="340" w:lineRule="exact"/>
        <w:rPr>
          <w:rFonts w:hint="default"/>
          <w:color w:val="auto"/>
          <w:sz w:val="22"/>
        </w:rPr>
      </w:pPr>
      <w:r>
        <w:rPr>
          <w:rFonts w:hint="eastAsia"/>
          <w:color w:val="auto"/>
          <w:sz w:val="22"/>
        </w:rPr>
        <w:t>　令和８年　　月　　日</w:t>
      </w:r>
    </w:p>
    <w:p>
      <w:pPr>
        <w:pStyle w:val="0"/>
        <w:spacing w:line="340" w:lineRule="exact"/>
        <w:rPr>
          <w:rFonts w:hint="default"/>
          <w:color w:val="auto"/>
          <w:sz w:val="22"/>
        </w:rPr>
      </w:pPr>
    </w:p>
    <w:p>
      <w:pPr>
        <w:pStyle w:val="0"/>
        <w:spacing w:line="340" w:lineRule="exact"/>
        <w:rPr>
          <w:rFonts w:hint="default"/>
          <w:color w:val="auto"/>
          <w:sz w:val="22"/>
        </w:rPr>
      </w:pPr>
    </w:p>
    <w:p>
      <w:pPr>
        <w:pStyle w:val="0"/>
        <w:spacing w:line="340" w:lineRule="exact"/>
        <w:ind w:left="220" w:hanging="220" w:hangingChars="100"/>
        <w:rPr>
          <w:rFonts w:hint="default"/>
          <w:color w:val="auto"/>
          <w:sz w:val="22"/>
        </w:rPr>
      </w:pPr>
      <w:r>
        <w:rPr>
          <w:rFonts w:hint="eastAsia"/>
          <w:color w:val="auto"/>
          <w:sz w:val="22"/>
        </w:rPr>
        <w:t>　　　　　　　　　　　　　</w:t>
      </w:r>
      <w:r>
        <w:rPr>
          <w:rFonts w:hint="eastAsia"/>
          <w:color w:val="auto"/>
          <w:sz w:val="22"/>
        </w:rPr>
        <w:t xml:space="preserve">       </w:t>
      </w:r>
      <w:r>
        <w:rPr>
          <w:rFonts w:hint="eastAsia"/>
          <w:color w:val="auto"/>
          <w:sz w:val="22"/>
        </w:rPr>
        <w:t>　埼玉県大里郡寄居町大字寄居１１８０番地１</w:t>
      </w:r>
    </w:p>
    <w:p>
      <w:pPr>
        <w:pStyle w:val="0"/>
        <w:spacing w:line="340" w:lineRule="exact"/>
        <w:ind w:left="210" w:leftChars="100" w:firstLine="1540" w:firstLineChars="700"/>
        <w:rPr>
          <w:rFonts w:hint="default"/>
          <w:color w:val="auto"/>
          <w:sz w:val="22"/>
        </w:rPr>
      </w:pPr>
      <w:r>
        <w:rPr>
          <w:rFonts w:hint="eastAsia"/>
          <w:color w:val="auto"/>
          <w:spacing w:val="55"/>
          <w:sz w:val="22"/>
          <w:fitText w:val="880" w:id="4"/>
        </w:rPr>
        <w:t>賃借</w:t>
      </w:r>
      <w:r>
        <w:rPr>
          <w:rFonts w:hint="eastAsia"/>
          <w:color w:val="auto"/>
          <w:sz w:val="22"/>
          <w:fitText w:val="880" w:id="4"/>
        </w:rPr>
        <w:t>人</w:t>
      </w:r>
      <w:r>
        <w:rPr>
          <w:rFonts w:hint="eastAsia"/>
          <w:color w:val="auto"/>
          <w:sz w:val="22"/>
        </w:rPr>
        <w:t>　　寄居町</w:t>
      </w:r>
    </w:p>
    <w:p>
      <w:pPr>
        <w:pStyle w:val="0"/>
        <w:spacing w:line="340" w:lineRule="exact"/>
        <w:ind w:firstLine="3850" w:firstLineChars="1750"/>
        <w:rPr>
          <w:rFonts w:hint="default"/>
          <w:color w:val="auto"/>
          <w:sz w:val="22"/>
        </w:rPr>
      </w:pPr>
      <w:r>
        <w:rPr>
          <w:rFonts w:hint="eastAsia"/>
          <w:color w:val="auto"/>
          <w:sz w:val="22"/>
        </w:rPr>
        <w:t>寄居町長　　峯岸　克明</w:t>
      </w:r>
    </w:p>
    <w:p>
      <w:pPr>
        <w:pStyle w:val="0"/>
        <w:spacing w:line="340" w:lineRule="exact"/>
        <w:rPr>
          <w:rFonts w:hint="default"/>
          <w:color w:val="auto"/>
          <w:sz w:val="22"/>
        </w:rPr>
      </w:pPr>
    </w:p>
    <w:p>
      <w:pPr>
        <w:pStyle w:val="0"/>
        <w:spacing w:line="340" w:lineRule="exact"/>
        <w:rPr>
          <w:rFonts w:hint="default"/>
          <w:color w:val="auto"/>
          <w:sz w:val="22"/>
        </w:rPr>
      </w:pPr>
    </w:p>
    <w:p>
      <w:pPr>
        <w:pStyle w:val="0"/>
        <w:spacing w:line="340" w:lineRule="exact"/>
        <w:rPr>
          <w:rFonts w:hint="default"/>
          <w:color w:val="auto"/>
          <w:sz w:val="22"/>
        </w:rPr>
      </w:pPr>
      <w:r>
        <w:rPr>
          <w:rFonts w:hint="eastAsia"/>
          <w:color w:val="auto"/>
          <w:sz w:val="22"/>
        </w:rPr>
        <w:t xml:space="preserve">                            </w:t>
      </w:r>
    </w:p>
    <w:p>
      <w:pPr>
        <w:pStyle w:val="0"/>
        <w:spacing w:line="340" w:lineRule="exact"/>
        <w:ind w:left="2520" w:leftChars="1200" w:firstLineChars="0"/>
        <w:rPr>
          <w:rFonts w:hint="default"/>
          <w:color w:val="auto"/>
          <w:sz w:val="22"/>
        </w:rPr>
      </w:pPr>
      <w:r>
        <w:rPr>
          <w:rFonts w:hint="eastAsia"/>
          <w:color w:val="auto"/>
          <w:spacing w:val="55"/>
          <w:sz w:val="22"/>
          <w:fitText w:val="880" w:id="5"/>
        </w:rPr>
        <w:t>賃貸</w:t>
      </w:r>
      <w:r>
        <w:rPr>
          <w:rFonts w:hint="eastAsia"/>
          <w:color w:val="auto"/>
          <w:sz w:val="22"/>
          <w:fitText w:val="880" w:id="5"/>
        </w:rPr>
        <w:t>人</w:t>
      </w:r>
      <w:r>
        <w:rPr>
          <w:rFonts w:hint="eastAsia"/>
          <w:color w:val="auto"/>
          <w:sz w:val="22"/>
        </w:rPr>
        <w:tab/>
      </w:r>
      <w:r>
        <w:rPr>
          <w:rFonts w:hint="eastAsia"/>
          <w:color w:val="auto"/>
          <w:sz w:val="22"/>
        </w:rPr>
        <w:tab/>
      </w:r>
    </w:p>
    <w:p>
      <w:pPr>
        <w:pStyle w:val="0"/>
        <w:spacing w:line="340" w:lineRule="exact"/>
        <w:ind w:left="720" w:firstLine="990" w:firstLineChars="450"/>
        <w:rPr>
          <w:rFonts w:hint="default"/>
          <w:color w:val="auto"/>
          <w:sz w:val="22"/>
        </w:rPr>
      </w:pPr>
    </w:p>
    <w:p>
      <w:pPr>
        <w:pStyle w:val="0"/>
        <w:spacing w:line="340" w:lineRule="exact"/>
        <w:ind w:left="720" w:firstLine="990" w:firstLineChars="450"/>
        <w:rPr>
          <w:rFonts w:hint="default"/>
          <w:color w:val="auto"/>
          <w:sz w:val="22"/>
        </w:rPr>
      </w:pPr>
    </w:p>
    <w:p>
      <w:pPr>
        <w:pStyle w:val="0"/>
        <w:spacing w:line="340" w:lineRule="exact"/>
        <w:ind w:left="720" w:firstLine="990" w:firstLineChars="450"/>
        <w:rPr>
          <w:rFonts w:hint="default"/>
          <w:color w:val="auto"/>
          <w:sz w:val="22"/>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pitch w:val="fixed"/>
    <w:sig w:usb0="00000000" w:usb1="00000000" w:usb2="00000000" w:usb3="00000000" w:csb0="9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D086810"/>
    <w:lvl w:ilvl="0" w:tplc="C778C5BE">
      <w:start w:val="1"/>
      <w:numFmt w:val="decimalEnclosedParen"/>
      <w:lvlText w:val="%1"/>
      <w:lvlJc w:val="left"/>
      <w:pPr>
        <w:ind w:left="566" w:hanging="360"/>
      </w:pPr>
      <w:rPr>
        <w:sz w:val="21"/>
      </w:rPr>
    </w:lvl>
    <w:lvl w:ilvl="1" w:tplc="04090017">
      <w:start w:val="1"/>
      <w:numFmt w:val="aiueoFullWidth"/>
      <w:lvlText w:val="(%2)"/>
      <w:lvlJc w:val="left"/>
      <w:pPr>
        <w:ind w:left="1046" w:hanging="420"/>
      </w:pPr>
    </w:lvl>
    <w:lvl w:ilvl="2" w:tplc="04090011">
      <w:start w:val="1"/>
      <w:numFmt w:val="decimalEnclosedCircle"/>
      <w:lvlText w:val="%3"/>
      <w:lvlJc w:val="left"/>
      <w:pPr>
        <w:ind w:left="1466" w:hanging="420"/>
      </w:pPr>
    </w:lvl>
    <w:lvl w:ilvl="3" w:tplc="0409000F">
      <w:start w:val="1"/>
      <w:numFmt w:val="decimal"/>
      <w:lvlText w:val="%4."/>
      <w:lvlJc w:val="left"/>
      <w:pPr>
        <w:ind w:left="1886" w:hanging="420"/>
      </w:pPr>
    </w:lvl>
    <w:lvl w:ilvl="4" w:tplc="04090017">
      <w:start w:val="1"/>
      <w:numFmt w:val="aiueoFullWidth"/>
      <w:lvlText w:val="(%5)"/>
      <w:lvlJc w:val="left"/>
      <w:pPr>
        <w:ind w:left="2306" w:hanging="420"/>
      </w:pPr>
    </w:lvl>
    <w:lvl w:ilvl="5" w:tplc="04090011">
      <w:start w:val="1"/>
      <w:numFmt w:val="decimalEnclosedCircle"/>
      <w:lvlText w:val="%6"/>
      <w:lvlJc w:val="left"/>
      <w:pPr>
        <w:ind w:left="2726" w:hanging="420"/>
      </w:pPr>
    </w:lvl>
    <w:lvl w:ilvl="6" w:tplc="0409000F">
      <w:start w:val="1"/>
      <w:numFmt w:val="decimal"/>
      <w:lvlText w:val="%7."/>
      <w:lvlJc w:val="left"/>
      <w:pPr>
        <w:ind w:left="3146" w:hanging="420"/>
      </w:pPr>
    </w:lvl>
    <w:lvl w:ilvl="7" w:tplc="04090017">
      <w:start w:val="1"/>
      <w:numFmt w:val="aiueoFullWidth"/>
      <w:lvlText w:val="(%8)"/>
      <w:lvlJc w:val="left"/>
      <w:pPr>
        <w:ind w:left="3566" w:hanging="420"/>
      </w:pPr>
    </w:lvl>
    <w:lvl w:ilvl="8" w:tplc="04090011">
      <w:start w:val="1"/>
      <w:numFmt w:val="decimalEnclosedCircle"/>
      <w:lvlText w:val="%9"/>
      <w:lvlJc w:val="left"/>
      <w:pPr>
        <w:ind w:left="3986"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suppressAutoHyphens w:val="1"/>
      <w:wordWrap w:val="0"/>
      <w:adjustRightInd w:val="0"/>
    </w:pPr>
    <w:rPr>
      <w:rFonts w:ascii="ＭＳ 明朝" w:hAnsi="ＭＳ 明朝" w:eastAsia="ＭＳ 明朝"/>
      <w:color w:val="000000"/>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envelope address"/>
    <w:basedOn w:val="0"/>
    <w:next w:val="15"/>
    <w:link w:val="0"/>
    <w:uiPriority w:val="0"/>
    <w:pPr>
      <w:snapToGrid w:val="0"/>
      <w:ind w:left="100" w:leftChars="1400"/>
    </w:pPr>
    <w:rPr>
      <w:rFonts w:asciiTheme="majorHAnsi" w:hAnsiTheme="majorHAnsi" w:eastAsiaTheme="majorEastAsia"/>
      <w:sz w:val="40"/>
    </w:rPr>
  </w:style>
  <w:style w:type="paragraph" w:styleId="16">
    <w:name w:val="List Paragraph"/>
    <w:basedOn w:val="0"/>
    <w:next w:val="16"/>
    <w:link w:val="0"/>
    <w:uiPriority w:val="0"/>
    <w:qFormat/>
    <w:pPr>
      <w:suppressAutoHyphens w:val="0"/>
      <w:wordWrap w:val="1"/>
      <w:adjustRightInd w:val="1"/>
      <w:ind w:left="840" w:leftChars="400"/>
      <w:jc w:val="both"/>
    </w:pPr>
    <w:rPr>
      <w:rFonts w:ascii="Century" w:hAnsi="Century"/>
      <w:color w:val="auto"/>
      <w:kern w:val="2"/>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color w:val="000000"/>
      <w:kern w:val="0"/>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明朝" w:hAnsi="ＭＳ 明朝" w:eastAsia="ＭＳ 明朝"/>
      <w:color w:val="000000"/>
      <w:kern w:val="0"/>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明朝" w:hAnsi="ＭＳ 明朝" w:eastAsia="ＭＳ 明朝"/>
      <w:color w:val="000000"/>
      <w:kern w:val="0"/>
    </w:rPr>
  </w:style>
  <w:style w:type="paragraph" w:styleId="23">
    <w:name w:val="No Spacing"/>
    <w:next w:val="23"/>
    <w:link w:val="0"/>
    <w:uiPriority w:val="0"/>
    <w:qFormat/>
    <w:pPr>
      <w:widowControl w:val="0"/>
      <w:jc w:val="both"/>
    </w:pPr>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4</Pages>
  <Words>1</Words>
  <Characters>2528</Characters>
  <Application>JUST Note</Application>
  <Lines>139</Lines>
  <Paragraphs>67</Paragraphs>
  <CharactersWithSpaces>2699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ys740903</dc:creator>
  <cp:lastModifiedBy>新井　貴之</cp:lastModifiedBy>
  <cp:lastPrinted>2020-02-26T05:44:00Z</cp:lastPrinted>
  <dcterms:created xsi:type="dcterms:W3CDTF">2021-03-01T02:02:00Z</dcterms:created>
  <dcterms:modified xsi:type="dcterms:W3CDTF">2026-08-04T02:14:48Z</dcterms:modified>
  <cp:revision>9</cp:revision>
</cp:coreProperties>
</file>