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352" w:rsidRDefault="00FE02E7" w:rsidP="00D63C5F">
      <w:pPr>
        <w:jc w:val="center"/>
        <w:rPr>
          <w:rFonts w:asciiTheme="majorEastAsia" w:eastAsiaTheme="majorEastAsia" w:hAnsiTheme="majorEastAsia"/>
          <w:b/>
          <w:sz w:val="28"/>
          <w:szCs w:val="28"/>
        </w:rPr>
      </w:pPr>
      <w:r w:rsidRPr="00E449D4">
        <w:rPr>
          <w:rFonts w:asciiTheme="majorEastAsia" w:eastAsiaTheme="majorEastAsia" w:hAnsiTheme="majorEastAsia" w:hint="eastAsia"/>
          <w:b/>
          <w:sz w:val="28"/>
          <w:szCs w:val="28"/>
        </w:rPr>
        <w:t>加須市建設工事</w:t>
      </w:r>
      <w:r w:rsidR="00923C3D">
        <w:rPr>
          <w:rFonts w:asciiTheme="majorEastAsia" w:eastAsiaTheme="majorEastAsia" w:hAnsiTheme="majorEastAsia" w:hint="eastAsia"/>
          <w:b/>
          <w:sz w:val="28"/>
          <w:szCs w:val="28"/>
        </w:rPr>
        <w:t>競争</w:t>
      </w:r>
      <w:r w:rsidR="00893853">
        <w:rPr>
          <w:rFonts w:asciiTheme="majorEastAsia" w:eastAsiaTheme="majorEastAsia" w:hAnsiTheme="majorEastAsia" w:hint="eastAsia"/>
          <w:b/>
          <w:sz w:val="28"/>
          <w:szCs w:val="28"/>
        </w:rPr>
        <w:t>入札参加時の</w:t>
      </w:r>
      <w:r w:rsidRPr="00E449D4">
        <w:rPr>
          <w:rFonts w:asciiTheme="majorEastAsia" w:eastAsiaTheme="majorEastAsia" w:hAnsiTheme="majorEastAsia" w:hint="eastAsia"/>
          <w:b/>
          <w:sz w:val="28"/>
          <w:szCs w:val="28"/>
        </w:rPr>
        <w:t>注意事項</w:t>
      </w:r>
    </w:p>
    <w:p w:rsidR="00A226B0" w:rsidRPr="00A226B0" w:rsidRDefault="00A226B0" w:rsidP="00D63C5F">
      <w:pPr>
        <w:rPr>
          <w:rFonts w:asciiTheme="majorEastAsia" w:eastAsiaTheme="majorEastAsia" w:hAnsiTheme="majorEastAsia"/>
          <w:b/>
          <w:sz w:val="20"/>
          <w:szCs w:val="20"/>
        </w:rPr>
      </w:pPr>
    </w:p>
    <w:p w:rsidR="004779FC" w:rsidRDefault="004779FC" w:rsidP="00D63C5F">
      <w:pPr>
        <w:rPr>
          <w:rFonts w:asciiTheme="minorEastAsia" w:hAnsiTheme="minorEastAsia"/>
          <w:sz w:val="22"/>
        </w:rPr>
      </w:pPr>
      <w:r>
        <w:rPr>
          <w:rFonts w:asciiTheme="minorEastAsia" w:hAnsiTheme="minorEastAsia" w:hint="eastAsia"/>
          <w:sz w:val="22"/>
        </w:rPr>
        <w:t xml:space="preserve">　加須市発注</w:t>
      </w:r>
      <w:r w:rsidR="00923C3D">
        <w:rPr>
          <w:rFonts w:asciiTheme="minorEastAsia" w:hAnsiTheme="minorEastAsia" w:hint="eastAsia"/>
          <w:sz w:val="22"/>
        </w:rPr>
        <w:t>の建設</w:t>
      </w:r>
      <w:r>
        <w:rPr>
          <w:rFonts w:asciiTheme="minorEastAsia" w:hAnsiTheme="minorEastAsia" w:hint="eastAsia"/>
          <w:sz w:val="22"/>
        </w:rPr>
        <w:t>工事</w:t>
      </w:r>
      <w:r w:rsidR="00923C3D">
        <w:rPr>
          <w:rFonts w:asciiTheme="minorEastAsia" w:hAnsiTheme="minorEastAsia" w:hint="eastAsia"/>
          <w:sz w:val="22"/>
        </w:rPr>
        <w:t>の入札に参加するに当たっては</w:t>
      </w:r>
      <w:r>
        <w:rPr>
          <w:rFonts w:asciiTheme="minorEastAsia" w:hAnsiTheme="minorEastAsia" w:hint="eastAsia"/>
          <w:sz w:val="22"/>
        </w:rPr>
        <w:t>、下記の事項を遵守</w:t>
      </w:r>
      <w:r w:rsidR="00893853">
        <w:rPr>
          <w:rFonts w:asciiTheme="minorEastAsia" w:hAnsiTheme="minorEastAsia" w:hint="eastAsia"/>
          <w:sz w:val="22"/>
        </w:rPr>
        <w:t>する</w:t>
      </w:r>
      <w:r w:rsidR="0001582A">
        <w:rPr>
          <w:rFonts w:asciiTheme="minorEastAsia" w:hAnsiTheme="minorEastAsia" w:hint="eastAsia"/>
          <w:sz w:val="22"/>
        </w:rPr>
        <w:t>こと</w:t>
      </w:r>
      <w:r>
        <w:rPr>
          <w:rFonts w:asciiTheme="minorEastAsia" w:hAnsiTheme="minorEastAsia" w:hint="eastAsia"/>
          <w:sz w:val="22"/>
        </w:rPr>
        <w:t>。</w:t>
      </w:r>
    </w:p>
    <w:p w:rsidR="004779FC" w:rsidRDefault="004779FC" w:rsidP="00D63C5F">
      <w:pPr>
        <w:rPr>
          <w:rFonts w:asciiTheme="minorEastAsia" w:hAnsiTheme="minorEastAsia"/>
          <w:sz w:val="22"/>
        </w:rPr>
      </w:pPr>
      <w:r>
        <w:rPr>
          <w:rFonts w:asciiTheme="minorEastAsia" w:hAnsiTheme="minorEastAsia" w:hint="eastAsia"/>
          <w:sz w:val="22"/>
        </w:rPr>
        <w:t xml:space="preserve">　なお、請け負った工事の一部を下請させるときは、下請業者に対し、この</w:t>
      </w:r>
      <w:r w:rsidR="00406F48">
        <w:rPr>
          <w:rFonts w:asciiTheme="minorEastAsia" w:hAnsiTheme="minorEastAsia" w:hint="eastAsia"/>
          <w:sz w:val="22"/>
        </w:rPr>
        <w:t>注意</w:t>
      </w:r>
      <w:r>
        <w:rPr>
          <w:rFonts w:asciiTheme="minorEastAsia" w:hAnsiTheme="minorEastAsia" w:hint="eastAsia"/>
          <w:sz w:val="22"/>
        </w:rPr>
        <w:t>事項について周知</w:t>
      </w:r>
      <w:r w:rsidR="00923C3D">
        <w:rPr>
          <w:rFonts w:asciiTheme="minorEastAsia" w:hAnsiTheme="minorEastAsia" w:hint="eastAsia"/>
          <w:sz w:val="22"/>
        </w:rPr>
        <w:t>すること</w:t>
      </w:r>
      <w:r>
        <w:rPr>
          <w:rFonts w:asciiTheme="minorEastAsia" w:hAnsiTheme="minorEastAsia" w:hint="eastAsia"/>
          <w:sz w:val="22"/>
        </w:rPr>
        <w:t>。</w:t>
      </w:r>
    </w:p>
    <w:p w:rsidR="004779FC" w:rsidRDefault="004779FC" w:rsidP="00D63C5F">
      <w:pPr>
        <w:rPr>
          <w:rFonts w:asciiTheme="minorEastAsia" w:hAnsiTheme="minorEastAsia"/>
          <w:sz w:val="22"/>
        </w:rPr>
      </w:pPr>
    </w:p>
    <w:p w:rsidR="005E417E" w:rsidRDefault="00D63C5F" w:rsidP="00480449">
      <w:pPr>
        <w:ind w:leftChars="100" w:left="430" w:hangingChars="100" w:hanging="220"/>
        <w:rPr>
          <w:rFonts w:asciiTheme="minorEastAsia" w:hAnsiTheme="minorEastAsia"/>
          <w:sz w:val="22"/>
        </w:rPr>
      </w:pPr>
      <w:r>
        <w:rPr>
          <w:rFonts w:asciiTheme="minorEastAsia" w:hAnsiTheme="minorEastAsia" w:hint="eastAsia"/>
          <w:sz w:val="22"/>
        </w:rPr>
        <w:t>１</w:t>
      </w:r>
      <w:r w:rsidR="00480449">
        <w:rPr>
          <w:rFonts w:asciiTheme="minorEastAsia" w:hAnsiTheme="minorEastAsia" w:hint="eastAsia"/>
          <w:sz w:val="22"/>
        </w:rPr>
        <w:t xml:space="preserve">　</w:t>
      </w:r>
      <w:r>
        <w:rPr>
          <w:rFonts w:asciiTheme="minorEastAsia" w:hAnsiTheme="minorEastAsia" w:hint="eastAsia"/>
          <w:sz w:val="22"/>
        </w:rPr>
        <w:t>現場代理人及び主任技術者</w:t>
      </w:r>
      <w:r w:rsidR="00A87157">
        <w:rPr>
          <w:rFonts w:asciiTheme="minorEastAsia" w:hAnsiTheme="minorEastAsia" w:hint="eastAsia"/>
          <w:sz w:val="22"/>
        </w:rPr>
        <w:t>の配置については、加須市建設工事標準請負契約約款を遵守し、適切に配置できる場合に限り入札に参加すること。</w:t>
      </w:r>
      <w:r w:rsidR="000D5F42">
        <w:rPr>
          <w:rFonts w:asciiTheme="minorEastAsia" w:hAnsiTheme="minorEastAsia" w:hint="eastAsia"/>
          <w:sz w:val="22"/>
        </w:rPr>
        <w:t>ただし、下請契約の総額が</w:t>
      </w:r>
      <w:r w:rsidR="00AC3BE0">
        <w:rPr>
          <w:rFonts w:asciiTheme="minorEastAsia" w:hAnsiTheme="minorEastAsia" w:hint="eastAsia"/>
          <w:sz w:val="22"/>
        </w:rPr>
        <w:t>5,0</w:t>
      </w:r>
      <w:r w:rsidR="007A5225">
        <w:rPr>
          <w:rFonts w:asciiTheme="minorEastAsia" w:hAnsiTheme="minorEastAsia" w:hint="eastAsia"/>
          <w:sz w:val="22"/>
        </w:rPr>
        <w:t>00</w:t>
      </w:r>
      <w:r w:rsidR="000D5F42">
        <w:rPr>
          <w:rFonts w:asciiTheme="minorEastAsia" w:hAnsiTheme="minorEastAsia" w:hint="eastAsia"/>
          <w:sz w:val="22"/>
        </w:rPr>
        <w:t>万円（建築一式工事にあっては</w:t>
      </w:r>
      <w:r w:rsidR="00AC3BE0">
        <w:rPr>
          <w:rFonts w:asciiTheme="minorEastAsia" w:hAnsiTheme="minorEastAsia" w:hint="eastAsia"/>
          <w:sz w:val="22"/>
        </w:rPr>
        <w:t>8</w:t>
      </w:r>
      <w:r w:rsidR="000D5F42">
        <w:rPr>
          <w:rFonts w:asciiTheme="minorEastAsia" w:hAnsiTheme="minorEastAsia" w:hint="eastAsia"/>
          <w:sz w:val="22"/>
        </w:rPr>
        <w:t>,000万円）以上となる場合は、</w:t>
      </w:r>
      <w:r>
        <w:rPr>
          <w:rFonts w:asciiTheme="minorEastAsia" w:hAnsiTheme="minorEastAsia" w:hint="eastAsia"/>
          <w:sz w:val="22"/>
        </w:rPr>
        <w:t>主任技術者に代えて</w:t>
      </w:r>
      <w:r w:rsidR="000D5F42">
        <w:rPr>
          <w:rFonts w:asciiTheme="minorEastAsia" w:hAnsiTheme="minorEastAsia" w:hint="eastAsia"/>
          <w:sz w:val="22"/>
        </w:rPr>
        <w:t>監理技術者</w:t>
      </w:r>
      <w:r>
        <w:rPr>
          <w:rFonts w:asciiTheme="minorEastAsia" w:hAnsiTheme="minorEastAsia" w:hint="eastAsia"/>
          <w:sz w:val="22"/>
        </w:rPr>
        <w:t>を配置すること</w:t>
      </w:r>
      <w:r w:rsidR="000D5F42">
        <w:rPr>
          <w:rFonts w:asciiTheme="minorEastAsia" w:hAnsiTheme="minorEastAsia" w:hint="eastAsia"/>
          <w:sz w:val="22"/>
        </w:rPr>
        <w:t>。</w:t>
      </w:r>
    </w:p>
    <w:p w:rsidR="000D5F42" w:rsidRDefault="000D5F42" w:rsidP="00D63C5F">
      <w:pPr>
        <w:ind w:left="440" w:hangingChars="200" w:hanging="440"/>
        <w:rPr>
          <w:rFonts w:asciiTheme="minorEastAsia" w:hAnsiTheme="minorEastAsia"/>
          <w:sz w:val="22"/>
        </w:rPr>
      </w:pPr>
      <w:r>
        <w:rPr>
          <w:rFonts w:asciiTheme="minorEastAsia" w:hAnsiTheme="minorEastAsia" w:hint="eastAsia"/>
          <w:sz w:val="22"/>
        </w:rPr>
        <w:t xml:space="preserve">　　　また、請負金額が</w:t>
      </w:r>
      <w:r w:rsidR="00AC3BE0">
        <w:rPr>
          <w:rFonts w:asciiTheme="minorEastAsia" w:hAnsiTheme="minorEastAsia" w:hint="eastAsia"/>
          <w:sz w:val="22"/>
        </w:rPr>
        <w:t>4,</w:t>
      </w:r>
      <w:r w:rsidR="00AC3BE0">
        <w:rPr>
          <w:rFonts w:asciiTheme="minorEastAsia" w:hAnsiTheme="minorEastAsia"/>
          <w:sz w:val="22"/>
        </w:rPr>
        <w:t>5</w:t>
      </w:r>
      <w:r>
        <w:rPr>
          <w:rFonts w:asciiTheme="minorEastAsia" w:hAnsiTheme="minorEastAsia" w:hint="eastAsia"/>
          <w:sz w:val="22"/>
        </w:rPr>
        <w:t>00万円（建築一式工事にあっては</w:t>
      </w:r>
      <w:r w:rsidR="00AC3BE0">
        <w:rPr>
          <w:rFonts w:asciiTheme="minorEastAsia" w:hAnsiTheme="minorEastAsia"/>
          <w:sz w:val="22"/>
        </w:rPr>
        <w:t>9</w:t>
      </w:r>
      <w:r>
        <w:rPr>
          <w:rFonts w:asciiTheme="minorEastAsia" w:hAnsiTheme="minorEastAsia" w:hint="eastAsia"/>
          <w:sz w:val="22"/>
        </w:rPr>
        <w:t>,000万円）以上</w:t>
      </w:r>
      <w:r w:rsidR="00CC4C1B">
        <w:rPr>
          <w:rFonts w:asciiTheme="minorEastAsia" w:hAnsiTheme="minorEastAsia" w:hint="eastAsia"/>
          <w:sz w:val="22"/>
        </w:rPr>
        <w:t>となる場合に配置する</w:t>
      </w:r>
      <w:r w:rsidR="00D63C5F">
        <w:rPr>
          <w:rFonts w:asciiTheme="minorEastAsia" w:hAnsiTheme="minorEastAsia" w:hint="eastAsia"/>
          <w:sz w:val="22"/>
        </w:rPr>
        <w:t>主任技術者又は監理技術者は</w:t>
      </w:r>
      <w:r w:rsidR="00CC4C1B">
        <w:rPr>
          <w:rFonts w:asciiTheme="minorEastAsia" w:hAnsiTheme="minorEastAsia" w:hint="eastAsia"/>
          <w:sz w:val="22"/>
        </w:rPr>
        <w:t>、専任でなければならない。ただし、建設業法施行令（昭和31年政令第273号）第27条第2項の規定により兼務が認められる場合は、この限りでない。</w:t>
      </w:r>
    </w:p>
    <w:p w:rsidR="00FF46E6" w:rsidRPr="00CC4C1B" w:rsidRDefault="00FF46E6" w:rsidP="00D63C5F">
      <w:pPr>
        <w:ind w:left="440" w:hangingChars="200" w:hanging="440"/>
        <w:rPr>
          <w:rFonts w:asciiTheme="minorEastAsia" w:hAnsiTheme="minorEastAsia"/>
          <w:sz w:val="22"/>
        </w:rPr>
      </w:pPr>
    </w:p>
    <w:p w:rsidR="00FF46E6" w:rsidRDefault="00480449" w:rsidP="00480449">
      <w:pPr>
        <w:ind w:leftChars="100" w:left="430" w:hangingChars="100" w:hanging="220"/>
        <w:rPr>
          <w:rFonts w:asciiTheme="minorEastAsia" w:hAnsiTheme="minorEastAsia"/>
          <w:sz w:val="22"/>
        </w:rPr>
      </w:pPr>
      <w:r>
        <w:rPr>
          <w:rFonts w:asciiTheme="minorEastAsia" w:hAnsiTheme="minorEastAsia" w:hint="eastAsia"/>
          <w:sz w:val="22"/>
        </w:rPr>
        <w:t xml:space="preserve">２　</w:t>
      </w:r>
      <w:r w:rsidR="00CC4C1B">
        <w:rPr>
          <w:rFonts w:asciiTheme="minorEastAsia" w:hAnsiTheme="minorEastAsia" w:hint="eastAsia"/>
          <w:sz w:val="22"/>
        </w:rPr>
        <w:t>専任の配置予定技術者は、その者が在籍する建設業者と指名通知書の通知日</w:t>
      </w:r>
      <w:r w:rsidR="009E18DA">
        <w:rPr>
          <w:rFonts w:asciiTheme="minorEastAsia" w:hAnsiTheme="minorEastAsia" w:hint="eastAsia"/>
          <w:sz w:val="22"/>
        </w:rPr>
        <w:t>、又は</w:t>
      </w:r>
      <w:r w:rsidR="009E18DA">
        <w:rPr>
          <w:rFonts w:hint="eastAsia"/>
          <w:sz w:val="23"/>
          <w:szCs w:val="23"/>
        </w:rPr>
        <w:t>事後審査型一般競争入札参加資格確認申請書の提出期限日</w:t>
      </w:r>
      <w:r w:rsidR="00CC4C1B">
        <w:rPr>
          <w:rFonts w:asciiTheme="minorEastAsia" w:hAnsiTheme="minorEastAsia" w:hint="eastAsia"/>
          <w:sz w:val="22"/>
        </w:rPr>
        <w:t>の3箇月以前から恒常的な雇用関係にあること。また、専任の配置予定技術者は建設業法に規定する営業所の専任技術者と兼務することはできない。</w:t>
      </w:r>
      <w:bookmarkStart w:id="0" w:name="_GoBack"/>
      <w:bookmarkEnd w:id="0"/>
    </w:p>
    <w:p w:rsidR="00CC4C1B" w:rsidRDefault="00CC4C1B" w:rsidP="00D63C5F">
      <w:pPr>
        <w:ind w:left="440" w:hangingChars="200" w:hanging="440"/>
        <w:rPr>
          <w:rFonts w:asciiTheme="minorEastAsia" w:hAnsiTheme="minorEastAsia"/>
          <w:sz w:val="22"/>
        </w:rPr>
      </w:pPr>
    </w:p>
    <w:p w:rsidR="00CC4C1B" w:rsidRDefault="00480449" w:rsidP="00480449">
      <w:pPr>
        <w:ind w:leftChars="100" w:left="430" w:hangingChars="100" w:hanging="220"/>
        <w:rPr>
          <w:rFonts w:asciiTheme="minorEastAsia" w:hAnsiTheme="minorEastAsia"/>
          <w:sz w:val="22"/>
        </w:rPr>
      </w:pPr>
      <w:r>
        <w:rPr>
          <w:rFonts w:asciiTheme="minorEastAsia" w:hAnsiTheme="minorEastAsia" w:hint="eastAsia"/>
          <w:sz w:val="22"/>
        </w:rPr>
        <w:t xml:space="preserve">３　</w:t>
      </w:r>
      <w:r w:rsidR="00C3459E">
        <w:rPr>
          <w:rFonts w:asciiTheme="minorEastAsia" w:hAnsiTheme="minorEastAsia" w:hint="eastAsia"/>
          <w:sz w:val="22"/>
        </w:rPr>
        <w:t>一次下請契約に当たっては社会保険等未加入企業を原則下請負人としないこと。また、下請契約に当たっては、市内に本店のある業者から選定するよう努めること。</w:t>
      </w:r>
    </w:p>
    <w:p w:rsidR="00167D72" w:rsidRPr="00C3459E" w:rsidRDefault="00167D72" w:rsidP="00D63C5F">
      <w:pPr>
        <w:ind w:left="440" w:hangingChars="200" w:hanging="440"/>
        <w:rPr>
          <w:rFonts w:asciiTheme="minorEastAsia" w:hAnsiTheme="minorEastAsia"/>
          <w:sz w:val="22"/>
        </w:rPr>
      </w:pPr>
      <w:r>
        <w:rPr>
          <w:rFonts w:asciiTheme="minorEastAsia" w:hAnsiTheme="minorEastAsia" w:hint="eastAsia"/>
          <w:sz w:val="22"/>
        </w:rPr>
        <w:t xml:space="preserve">　　　また、下請契約を締結したときは、下請負人通知書</w:t>
      </w:r>
      <w:r w:rsidR="00F00E0E">
        <w:rPr>
          <w:rFonts w:asciiTheme="minorEastAsia" w:hAnsiTheme="minorEastAsia" w:hint="eastAsia"/>
          <w:sz w:val="22"/>
        </w:rPr>
        <w:t>、</w:t>
      </w:r>
      <w:r>
        <w:rPr>
          <w:rFonts w:asciiTheme="minorEastAsia" w:hAnsiTheme="minorEastAsia" w:hint="eastAsia"/>
          <w:sz w:val="22"/>
        </w:rPr>
        <w:t>施工体系図（別途既定の様式）</w:t>
      </w:r>
      <w:r w:rsidR="00F00E0E">
        <w:rPr>
          <w:rFonts w:asciiTheme="minorEastAsia" w:hAnsiTheme="minorEastAsia" w:hint="eastAsia"/>
          <w:sz w:val="22"/>
        </w:rPr>
        <w:t>及び施工体制台帳の写し</w:t>
      </w:r>
      <w:r>
        <w:rPr>
          <w:rFonts w:asciiTheme="minorEastAsia" w:hAnsiTheme="minorEastAsia" w:hint="eastAsia"/>
          <w:sz w:val="22"/>
        </w:rPr>
        <w:t>を工事発注課所に提出しなければならない。</w:t>
      </w:r>
      <w:r w:rsidR="00F00E0E">
        <w:rPr>
          <w:rFonts w:asciiTheme="minorEastAsia" w:hAnsiTheme="minorEastAsia" w:hint="eastAsia"/>
          <w:sz w:val="22"/>
        </w:rPr>
        <w:t>併せて、施工体制台帳を工事現場に備え置くほか、施工体系図を工事関係者及び公衆が見やすい場所に掲示するよう努めること。</w:t>
      </w:r>
    </w:p>
    <w:p w:rsidR="00A87157" w:rsidRPr="00F00E0E" w:rsidRDefault="00A87157" w:rsidP="00D63C5F">
      <w:pPr>
        <w:rPr>
          <w:rFonts w:asciiTheme="minorEastAsia" w:hAnsiTheme="minorEastAsia"/>
          <w:sz w:val="22"/>
        </w:rPr>
      </w:pPr>
    </w:p>
    <w:p w:rsidR="00085F06" w:rsidRDefault="00C3459E" w:rsidP="00480449">
      <w:pPr>
        <w:ind w:leftChars="100" w:left="430" w:hangingChars="100" w:hanging="220"/>
        <w:rPr>
          <w:rFonts w:asciiTheme="minorEastAsia" w:hAnsiTheme="minorEastAsia"/>
          <w:sz w:val="22"/>
        </w:rPr>
      </w:pPr>
      <w:r>
        <w:rPr>
          <w:rFonts w:asciiTheme="minorEastAsia" w:hAnsiTheme="minorEastAsia" w:hint="eastAsia"/>
          <w:sz w:val="22"/>
        </w:rPr>
        <w:t>４</w:t>
      </w:r>
      <w:r w:rsidR="00480449">
        <w:rPr>
          <w:rFonts w:asciiTheme="minorEastAsia" w:hAnsiTheme="minorEastAsia" w:hint="eastAsia"/>
          <w:sz w:val="22"/>
        </w:rPr>
        <w:t xml:space="preserve">　</w:t>
      </w:r>
      <w:r>
        <w:rPr>
          <w:rFonts w:asciiTheme="minorEastAsia" w:hAnsiTheme="minorEastAsia" w:hint="eastAsia"/>
          <w:sz w:val="22"/>
        </w:rPr>
        <w:t>受注</w:t>
      </w:r>
      <w:r w:rsidR="00121841">
        <w:rPr>
          <w:rFonts w:asciiTheme="minorEastAsia" w:hAnsiTheme="minorEastAsia" w:hint="eastAsia"/>
          <w:sz w:val="22"/>
        </w:rPr>
        <w:t>した場合</w:t>
      </w:r>
      <w:r>
        <w:rPr>
          <w:rFonts w:asciiTheme="minorEastAsia" w:hAnsiTheme="minorEastAsia" w:hint="eastAsia"/>
          <w:sz w:val="22"/>
        </w:rPr>
        <w:t>は、工事請負契約の適正な履行について、全般的な責任があることから、末端の下請業者を含めた元請・下請の関係で工事代金等の未払いの問題等の紛争が発生した場合は、労働者保護の観点から、迅速に調整解決するよう努めること。</w:t>
      </w:r>
    </w:p>
    <w:p w:rsidR="00BA7A76" w:rsidRDefault="00BA7A76" w:rsidP="00D63C5F">
      <w:pPr>
        <w:ind w:left="440" w:hangingChars="200" w:hanging="440"/>
        <w:rPr>
          <w:rFonts w:asciiTheme="minorEastAsia" w:hAnsiTheme="minorEastAsia"/>
          <w:sz w:val="22"/>
        </w:rPr>
      </w:pPr>
    </w:p>
    <w:p w:rsidR="00BA7A76" w:rsidRDefault="00480449" w:rsidP="00480449">
      <w:pPr>
        <w:ind w:leftChars="100" w:left="430" w:hangingChars="100" w:hanging="220"/>
        <w:rPr>
          <w:rFonts w:asciiTheme="minorEastAsia" w:hAnsiTheme="minorEastAsia"/>
          <w:sz w:val="22"/>
        </w:rPr>
      </w:pPr>
      <w:r>
        <w:rPr>
          <w:rFonts w:asciiTheme="minorEastAsia" w:hAnsiTheme="minorEastAsia" w:hint="eastAsia"/>
          <w:sz w:val="22"/>
        </w:rPr>
        <w:t xml:space="preserve">５　</w:t>
      </w:r>
      <w:r w:rsidR="00BA7A76">
        <w:rPr>
          <w:rFonts w:asciiTheme="minorEastAsia" w:hAnsiTheme="minorEastAsia" w:hint="eastAsia"/>
          <w:sz w:val="22"/>
        </w:rPr>
        <w:t>受注</w:t>
      </w:r>
      <w:r w:rsidR="00121841">
        <w:rPr>
          <w:rFonts w:asciiTheme="minorEastAsia" w:hAnsiTheme="minorEastAsia" w:hint="eastAsia"/>
          <w:sz w:val="22"/>
        </w:rPr>
        <w:t>した場合</w:t>
      </w:r>
      <w:r w:rsidR="00BA7A76">
        <w:rPr>
          <w:rFonts w:asciiTheme="minorEastAsia" w:hAnsiTheme="minorEastAsia" w:hint="eastAsia"/>
          <w:sz w:val="22"/>
        </w:rPr>
        <w:t>は、公共工事設計労務単価を根拠に積算された労務経費が、当該工事現場に従事する下請業者を含めた労働者・職人の賃金として適切に確保できるよう努めること。</w:t>
      </w:r>
    </w:p>
    <w:p w:rsidR="00E14360" w:rsidRPr="00E14360" w:rsidRDefault="00E14360" w:rsidP="00D63C5F">
      <w:pPr>
        <w:ind w:left="440" w:hangingChars="200" w:hanging="440"/>
        <w:rPr>
          <w:rFonts w:asciiTheme="minorEastAsia" w:hAnsiTheme="minorEastAsia"/>
          <w:sz w:val="22"/>
        </w:rPr>
      </w:pPr>
      <w:r>
        <w:rPr>
          <w:rFonts w:asciiTheme="minorEastAsia" w:hAnsiTheme="minorEastAsia" w:hint="eastAsia"/>
          <w:sz w:val="22"/>
        </w:rPr>
        <w:t xml:space="preserve">　　　</w:t>
      </w:r>
      <w:r w:rsidR="004F672F">
        <w:rPr>
          <w:rFonts w:asciiTheme="minorEastAsia" w:hAnsiTheme="minorEastAsia" w:hint="eastAsia"/>
          <w:sz w:val="22"/>
        </w:rPr>
        <w:t>また</w:t>
      </w:r>
      <w:r>
        <w:rPr>
          <w:rFonts w:asciiTheme="minorEastAsia" w:hAnsiTheme="minorEastAsia" w:hint="eastAsia"/>
          <w:sz w:val="22"/>
        </w:rPr>
        <w:t>受注者は、契約時に法定福利費</w:t>
      </w:r>
      <w:r w:rsidR="00121841">
        <w:rPr>
          <w:rFonts w:asciiTheme="minorEastAsia" w:hAnsiTheme="minorEastAsia" w:hint="eastAsia"/>
          <w:sz w:val="22"/>
        </w:rPr>
        <w:t>の</w:t>
      </w:r>
      <w:r>
        <w:rPr>
          <w:rFonts w:asciiTheme="minorEastAsia" w:hAnsiTheme="minorEastAsia" w:hint="eastAsia"/>
          <w:sz w:val="22"/>
        </w:rPr>
        <w:t>内訳</w:t>
      </w:r>
      <w:r w:rsidR="00121841">
        <w:rPr>
          <w:rFonts w:asciiTheme="minorEastAsia" w:hAnsiTheme="minorEastAsia" w:hint="eastAsia"/>
          <w:sz w:val="22"/>
        </w:rPr>
        <w:t>を</w:t>
      </w:r>
      <w:r>
        <w:rPr>
          <w:rFonts w:asciiTheme="minorEastAsia" w:hAnsiTheme="minorEastAsia" w:hint="eastAsia"/>
          <w:sz w:val="22"/>
        </w:rPr>
        <w:t>明示した見積書を提出</w:t>
      </w:r>
      <w:r w:rsidR="004F672F">
        <w:rPr>
          <w:rFonts w:asciiTheme="minorEastAsia" w:hAnsiTheme="minorEastAsia" w:hint="eastAsia"/>
          <w:sz w:val="22"/>
        </w:rPr>
        <w:t>し、</w:t>
      </w:r>
      <w:r>
        <w:rPr>
          <w:rFonts w:asciiTheme="minorEastAsia" w:hAnsiTheme="minorEastAsia" w:hint="eastAsia"/>
          <w:sz w:val="22"/>
        </w:rPr>
        <w:t>下請業者との下請契約に当たっては、下請業者から提出された見積書を尊重し、法定福利費を必要経費として適正に確保すること。</w:t>
      </w:r>
    </w:p>
    <w:p w:rsidR="00014D7B" w:rsidRDefault="00014D7B" w:rsidP="00D63C5F">
      <w:pPr>
        <w:ind w:left="440" w:hangingChars="200" w:hanging="440"/>
        <w:rPr>
          <w:rFonts w:asciiTheme="minorEastAsia" w:hAnsiTheme="minorEastAsia"/>
          <w:sz w:val="22"/>
        </w:rPr>
      </w:pPr>
    </w:p>
    <w:p w:rsidR="00014D7B" w:rsidRDefault="004F672F" w:rsidP="00480449">
      <w:pPr>
        <w:ind w:leftChars="100" w:left="430" w:hangingChars="100" w:hanging="220"/>
        <w:rPr>
          <w:rFonts w:asciiTheme="minorEastAsia" w:hAnsiTheme="minorEastAsia"/>
          <w:sz w:val="22"/>
        </w:rPr>
      </w:pPr>
      <w:r>
        <w:rPr>
          <w:rFonts w:asciiTheme="minorEastAsia" w:hAnsiTheme="minorEastAsia" w:hint="eastAsia"/>
          <w:sz w:val="22"/>
        </w:rPr>
        <w:t>６</w:t>
      </w:r>
      <w:r w:rsidR="00480449">
        <w:rPr>
          <w:rFonts w:asciiTheme="minorEastAsia" w:hAnsiTheme="minorEastAsia" w:hint="eastAsia"/>
          <w:sz w:val="22"/>
        </w:rPr>
        <w:t xml:space="preserve">　</w:t>
      </w:r>
      <w:r w:rsidR="00014D7B">
        <w:rPr>
          <w:rFonts w:asciiTheme="minorEastAsia" w:hAnsiTheme="minorEastAsia" w:hint="eastAsia"/>
          <w:sz w:val="22"/>
        </w:rPr>
        <w:t>請負代金額500万円以上の工事を受注した場合には、建</w:t>
      </w:r>
      <w:r w:rsidR="00D63C5F">
        <w:rPr>
          <w:rFonts w:asciiTheme="minorEastAsia" w:hAnsiTheme="minorEastAsia" w:hint="eastAsia"/>
          <w:sz w:val="22"/>
        </w:rPr>
        <w:t>設業退職金共済証紙を購入し、建設業退職金共済証紙購入状況報告書を</w:t>
      </w:r>
      <w:r w:rsidR="00014D7B">
        <w:rPr>
          <w:rFonts w:asciiTheme="minorEastAsia" w:hAnsiTheme="minorEastAsia" w:hint="eastAsia"/>
          <w:sz w:val="22"/>
        </w:rPr>
        <w:t>提出す</w:t>
      </w:r>
      <w:r w:rsidR="00D63C5F">
        <w:rPr>
          <w:rFonts w:asciiTheme="minorEastAsia" w:hAnsiTheme="minorEastAsia" w:hint="eastAsia"/>
          <w:sz w:val="22"/>
        </w:rPr>
        <w:t>ること</w:t>
      </w:r>
      <w:r w:rsidR="00014D7B">
        <w:rPr>
          <w:rFonts w:asciiTheme="minorEastAsia" w:hAnsiTheme="minorEastAsia" w:hint="eastAsia"/>
          <w:sz w:val="22"/>
        </w:rPr>
        <w:t>。</w:t>
      </w:r>
      <w:r w:rsidR="004921CD">
        <w:rPr>
          <w:rFonts w:asciiTheme="minorEastAsia" w:hAnsiTheme="minorEastAsia" w:hint="eastAsia"/>
          <w:sz w:val="22"/>
        </w:rPr>
        <w:t>請負代金額500万円未満の工事についても、</w:t>
      </w:r>
      <w:r w:rsidR="004921CD">
        <w:rPr>
          <w:rFonts w:asciiTheme="minorEastAsia" w:hAnsiTheme="minorEastAsia" w:hint="eastAsia"/>
          <w:sz w:val="22"/>
        </w:rPr>
        <w:lastRenderedPageBreak/>
        <w:t>建設業退職金共済証紙を購入し、労働者保護に努めること。</w:t>
      </w:r>
    </w:p>
    <w:p w:rsidR="00014D7B" w:rsidRDefault="00014D7B" w:rsidP="00D63C5F">
      <w:pPr>
        <w:ind w:left="440" w:hangingChars="200" w:hanging="440"/>
        <w:rPr>
          <w:rFonts w:asciiTheme="minorEastAsia" w:hAnsiTheme="minorEastAsia"/>
          <w:sz w:val="22"/>
        </w:rPr>
      </w:pPr>
      <w:r>
        <w:rPr>
          <w:rFonts w:asciiTheme="minorEastAsia" w:hAnsiTheme="minorEastAsia" w:hint="eastAsia"/>
          <w:sz w:val="22"/>
        </w:rPr>
        <w:t xml:space="preserve">　　　また工事の一部を下請に付する場合は、下請業者に対して、本制度を説明するとともに、掛金相当額を下請代金中に算入、その他の方法により、本制度の促進に努めること。</w:t>
      </w:r>
    </w:p>
    <w:p w:rsidR="002A5C90" w:rsidRDefault="002A5C90" w:rsidP="00D63C5F">
      <w:pPr>
        <w:ind w:left="440" w:hangingChars="200" w:hanging="440"/>
        <w:rPr>
          <w:rFonts w:asciiTheme="minorEastAsia" w:hAnsiTheme="minorEastAsia"/>
          <w:sz w:val="22"/>
        </w:rPr>
      </w:pPr>
    </w:p>
    <w:p w:rsidR="002A5C90" w:rsidRDefault="00480449" w:rsidP="00480449">
      <w:pPr>
        <w:ind w:leftChars="100" w:left="430" w:hangingChars="100" w:hanging="220"/>
        <w:rPr>
          <w:rFonts w:asciiTheme="minorEastAsia" w:hAnsiTheme="minorEastAsia"/>
          <w:sz w:val="22"/>
        </w:rPr>
      </w:pPr>
      <w:r>
        <w:rPr>
          <w:rFonts w:asciiTheme="minorEastAsia" w:hAnsiTheme="minorEastAsia" w:hint="eastAsia"/>
          <w:sz w:val="22"/>
        </w:rPr>
        <w:t xml:space="preserve">７　</w:t>
      </w:r>
      <w:r w:rsidR="002A5C90">
        <w:rPr>
          <w:rFonts w:asciiTheme="minorEastAsia" w:hAnsiTheme="minorEastAsia" w:hint="eastAsia"/>
          <w:sz w:val="22"/>
        </w:rPr>
        <w:t>工事請負契約を締結した業者は、</w:t>
      </w:r>
      <w:r w:rsidR="00C44363">
        <w:rPr>
          <w:rFonts w:asciiTheme="minorEastAsia" w:hAnsiTheme="minorEastAsia" w:hint="eastAsia"/>
          <w:sz w:val="22"/>
        </w:rPr>
        <w:t>建退共埼玉県</w:t>
      </w:r>
      <w:r w:rsidR="002A5C90">
        <w:rPr>
          <w:rFonts w:asciiTheme="minorEastAsia" w:hAnsiTheme="minorEastAsia" w:hint="eastAsia"/>
          <w:sz w:val="22"/>
        </w:rPr>
        <w:t>支部から「建設業退職金共済制度適用事業主工事現場」の標識（シール）の交付を受け、現場事務所等に掲示し、対象となる労働者への周知に努めること。</w:t>
      </w:r>
    </w:p>
    <w:p w:rsidR="00F00E0E" w:rsidRDefault="00F00E0E" w:rsidP="00D63C5F">
      <w:pPr>
        <w:ind w:left="440" w:hangingChars="200" w:hanging="440"/>
        <w:rPr>
          <w:rFonts w:asciiTheme="minorEastAsia" w:hAnsiTheme="minorEastAsia"/>
          <w:sz w:val="22"/>
        </w:rPr>
      </w:pPr>
    </w:p>
    <w:p w:rsidR="002A5C90" w:rsidRDefault="002A5C90" w:rsidP="00480449">
      <w:pPr>
        <w:ind w:leftChars="100" w:left="430" w:hangingChars="100" w:hanging="220"/>
        <w:rPr>
          <w:rFonts w:asciiTheme="minorEastAsia" w:hAnsiTheme="minorEastAsia"/>
          <w:sz w:val="22"/>
        </w:rPr>
      </w:pPr>
      <w:r>
        <w:rPr>
          <w:rFonts w:asciiTheme="minorEastAsia" w:hAnsiTheme="minorEastAsia" w:hint="eastAsia"/>
          <w:sz w:val="22"/>
        </w:rPr>
        <w:t>８</w:t>
      </w:r>
      <w:r w:rsidR="00480449">
        <w:rPr>
          <w:rFonts w:asciiTheme="minorEastAsia" w:hAnsiTheme="minorEastAsia" w:hint="eastAsia"/>
          <w:sz w:val="22"/>
        </w:rPr>
        <w:t xml:space="preserve">　</w:t>
      </w:r>
      <w:r w:rsidR="00F00E0E">
        <w:rPr>
          <w:rFonts w:asciiTheme="minorEastAsia" w:hAnsiTheme="minorEastAsia" w:hint="eastAsia"/>
          <w:sz w:val="22"/>
        </w:rPr>
        <w:t>建設業退職金共済証紙購入状況報告書を工事発注課所に提出した受注者は、工事完成時に、受注者及び下請業者が雇用した対象労働者への</w:t>
      </w:r>
      <w:r w:rsidR="00C82457">
        <w:rPr>
          <w:rFonts w:asciiTheme="minorEastAsia" w:hAnsiTheme="minorEastAsia" w:hint="eastAsia"/>
          <w:sz w:val="22"/>
        </w:rPr>
        <w:t>共済</w:t>
      </w:r>
      <w:r w:rsidR="00F00E0E">
        <w:rPr>
          <w:rFonts w:asciiTheme="minorEastAsia" w:hAnsiTheme="minorEastAsia" w:hint="eastAsia"/>
          <w:sz w:val="22"/>
        </w:rPr>
        <w:t>証紙貼付実績を、建設業退職金共済証紙貼付実績報告書により工事発注課所に提出すること。</w:t>
      </w:r>
    </w:p>
    <w:p w:rsidR="00085F06" w:rsidRPr="002A5C90" w:rsidRDefault="00085F06" w:rsidP="00D63C5F">
      <w:pPr>
        <w:rPr>
          <w:rFonts w:asciiTheme="minorEastAsia" w:hAnsiTheme="minorEastAsia"/>
          <w:sz w:val="22"/>
        </w:rPr>
      </w:pPr>
    </w:p>
    <w:p w:rsidR="00085F06" w:rsidRPr="00085F06" w:rsidRDefault="002A5C90" w:rsidP="00480449">
      <w:pPr>
        <w:ind w:leftChars="100" w:left="430" w:hangingChars="100" w:hanging="220"/>
        <w:rPr>
          <w:rFonts w:asciiTheme="minorEastAsia" w:hAnsiTheme="minorEastAsia"/>
          <w:sz w:val="22"/>
        </w:rPr>
      </w:pPr>
      <w:r>
        <w:rPr>
          <w:rFonts w:asciiTheme="minorEastAsia" w:hAnsiTheme="minorEastAsia" w:hint="eastAsia"/>
          <w:sz w:val="22"/>
        </w:rPr>
        <w:t>９</w:t>
      </w:r>
      <w:r w:rsidR="00480449">
        <w:rPr>
          <w:rFonts w:asciiTheme="minorEastAsia" w:hAnsiTheme="minorEastAsia" w:hint="eastAsia"/>
          <w:sz w:val="22"/>
        </w:rPr>
        <w:t xml:space="preserve">　</w:t>
      </w:r>
      <w:r w:rsidR="00085F06">
        <w:rPr>
          <w:rFonts w:asciiTheme="minorEastAsia" w:hAnsiTheme="minorEastAsia" w:hint="eastAsia"/>
          <w:sz w:val="22"/>
        </w:rPr>
        <w:t>建設工事に係る資材の再資源化等</w:t>
      </w:r>
      <w:r w:rsidR="004F672F">
        <w:rPr>
          <w:rFonts w:asciiTheme="minorEastAsia" w:hAnsiTheme="minorEastAsia" w:hint="eastAsia"/>
          <w:sz w:val="22"/>
        </w:rPr>
        <w:t>に関する法律（建設リサイクル法）の対象となった場合は、契約書へ</w:t>
      </w:r>
      <w:r w:rsidR="00085F06">
        <w:rPr>
          <w:rFonts w:asciiTheme="minorEastAsia" w:hAnsiTheme="minorEastAsia" w:hint="eastAsia"/>
          <w:sz w:val="22"/>
        </w:rPr>
        <w:t>記載</w:t>
      </w:r>
      <w:r w:rsidR="004F672F">
        <w:rPr>
          <w:rFonts w:asciiTheme="minorEastAsia" w:hAnsiTheme="minorEastAsia" w:hint="eastAsia"/>
          <w:sz w:val="22"/>
        </w:rPr>
        <w:t>すること</w:t>
      </w:r>
      <w:r w:rsidR="00085F06">
        <w:rPr>
          <w:rFonts w:asciiTheme="minorEastAsia" w:hAnsiTheme="minorEastAsia" w:hint="eastAsia"/>
          <w:sz w:val="22"/>
        </w:rPr>
        <w:t>。</w:t>
      </w:r>
    </w:p>
    <w:p w:rsidR="005D6914" w:rsidRPr="002A5C90" w:rsidRDefault="005D6914" w:rsidP="00D63C5F">
      <w:pPr>
        <w:ind w:left="440" w:hangingChars="200" w:hanging="440"/>
        <w:rPr>
          <w:rFonts w:asciiTheme="minorEastAsia" w:hAnsiTheme="minorEastAsia"/>
          <w:sz w:val="22"/>
        </w:rPr>
      </w:pPr>
    </w:p>
    <w:p w:rsidR="005D6914" w:rsidRDefault="002A5C90" w:rsidP="00480449">
      <w:pPr>
        <w:ind w:leftChars="100" w:left="430" w:hangingChars="100" w:hanging="220"/>
        <w:rPr>
          <w:rFonts w:asciiTheme="minorEastAsia" w:hAnsiTheme="minorEastAsia"/>
          <w:sz w:val="22"/>
        </w:rPr>
      </w:pPr>
      <w:r>
        <w:rPr>
          <w:rFonts w:asciiTheme="minorEastAsia" w:hAnsiTheme="minorEastAsia" w:hint="eastAsia"/>
          <w:sz w:val="22"/>
        </w:rPr>
        <w:t>10</w:t>
      </w:r>
      <w:r w:rsidR="00480449">
        <w:rPr>
          <w:rFonts w:asciiTheme="minorEastAsia" w:hAnsiTheme="minorEastAsia" w:hint="eastAsia"/>
          <w:sz w:val="22"/>
        </w:rPr>
        <w:t xml:space="preserve">　</w:t>
      </w:r>
      <w:r w:rsidR="00A87157">
        <w:rPr>
          <w:rFonts w:asciiTheme="minorEastAsia" w:hAnsiTheme="minorEastAsia" w:hint="eastAsia"/>
          <w:sz w:val="22"/>
        </w:rPr>
        <w:t>資材納入業者との契約に当たっては、公正な取引を確保するよう努めること</w:t>
      </w:r>
      <w:r w:rsidR="005D6914">
        <w:rPr>
          <w:rFonts w:asciiTheme="minorEastAsia" w:hAnsiTheme="minorEastAsia" w:hint="eastAsia"/>
          <w:sz w:val="22"/>
        </w:rPr>
        <w:t>。</w:t>
      </w:r>
    </w:p>
    <w:p w:rsidR="005D6914" w:rsidRPr="002A5C90" w:rsidRDefault="005D6914" w:rsidP="00D63C5F">
      <w:pPr>
        <w:ind w:left="440" w:hangingChars="200" w:hanging="440"/>
        <w:rPr>
          <w:rFonts w:asciiTheme="minorEastAsia" w:hAnsiTheme="minorEastAsia"/>
          <w:sz w:val="22"/>
        </w:rPr>
      </w:pPr>
    </w:p>
    <w:p w:rsidR="00A87157" w:rsidRDefault="002A5C90" w:rsidP="00480449">
      <w:pPr>
        <w:ind w:leftChars="100" w:left="430" w:hangingChars="100" w:hanging="220"/>
        <w:rPr>
          <w:rFonts w:asciiTheme="minorEastAsia" w:hAnsiTheme="minorEastAsia"/>
          <w:sz w:val="22"/>
        </w:rPr>
      </w:pPr>
      <w:r>
        <w:rPr>
          <w:rFonts w:asciiTheme="minorEastAsia" w:hAnsiTheme="minorEastAsia" w:hint="eastAsia"/>
          <w:sz w:val="22"/>
        </w:rPr>
        <w:t>11</w:t>
      </w:r>
      <w:r w:rsidR="00480449">
        <w:rPr>
          <w:rFonts w:asciiTheme="minorEastAsia" w:hAnsiTheme="minorEastAsia" w:hint="eastAsia"/>
          <w:sz w:val="22"/>
        </w:rPr>
        <w:t xml:space="preserve">　</w:t>
      </w:r>
      <w:r w:rsidR="005D6914">
        <w:rPr>
          <w:rFonts w:asciiTheme="minorEastAsia" w:hAnsiTheme="minorEastAsia" w:hint="eastAsia"/>
          <w:sz w:val="22"/>
        </w:rPr>
        <w:t>調達する工事材料は埼玉県産とするよう努めること。</w:t>
      </w:r>
    </w:p>
    <w:p w:rsidR="00B64C97" w:rsidRPr="002A5C90" w:rsidRDefault="00B64C97" w:rsidP="00D63C5F">
      <w:pPr>
        <w:rPr>
          <w:rFonts w:asciiTheme="minorEastAsia" w:hAnsiTheme="minorEastAsia"/>
          <w:sz w:val="22"/>
        </w:rPr>
      </w:pPr>
    </w:p>
    <w:p w:rsidR="00B64C97" w:rsidRDefault="002A5C90" w:rsidP="00480449">
      <w:pPr>
        <w:ind w:leftChars="100" w:left="430" w:hangingChars="100" w:hanging="220"/>
        <w:rPr>
          <w:rFonts w:asciiTheme="minorEastAsia" w:hAnsiTheme="minorEastAsia"/>
          <w:sz w:val="22"/>
        </w:rPr>
      </w:pPr>
      <w:r>
        <w:rPr>
          <w:rFonts w:asciiTheme="minorEastAsia" w:hAnsiTheme="minorEastAsia" w:hint="eastAsia"/>
          <w:sz w:val="22"/>
        </w:rPr>
        <w:t>12</w:t>
      </w:r>
      <w:r w:rsidR="00480449">
        <w:rPr>
          <w:rFonts w:asciiTheme="minorEastAsia" w:hAnsiTheme="minorEastAsia" w:hint="eastAsia"/>
          <w:sz w:val="22"/>
        </w:rPr>
        <w:t xml:space="preserve">　</w:t>
      </w:r>
      <w:r w:rsidR="00C3459E">
        <w:rPr>
          <w:rFonts w:asciiTheme="minorEastAsia" w:hAnsiTheme="minorEastAsia" w:hint="eastAsia"/>
          <w:sz w:val="22"/>
        </w:rPr>
        <w:t>違法改造車両等（さし枠車両等）及び目的外使用車（産業廃棄物運搬車等）による土砂等の運搬を行わせないよう努めること。また、</w:t>
      </w:r>
      <w:r w:rsidR="00B64C97">
        <w:rPr>
          <w:rFonts w:asciiTheme="minorEastAsia" w:hAnsiTheme="minorEastAsia" w:hint="eastAsia"/>
          <w:sz w:val="22"/>
        </w:rPr>
        <w:t>土砂等の運搬にあたり、ダンプカー等大型自動車を使用するときは、「土砂等を運搬する大型自動車による交通事故の防止等に関する特別措置法」第</w:t>
      </w:r>
      <w:r w:rsidR="006D4D8C">
        <w:rPr>
          <w:rFonts w:asciiTheme="minorEastAsia" w:hAnsiTheme="minorEastAsia" w:hint="eastAsia"/>
          <w:sz w:val="22"/>
        </w:rPr>
        <w:t>12</w:t>
      </w:r>
      <w:r w:rsidR="00B64C97">
        <w:rPr>
          <w:rFonts w:asciiTheme="minorEastAsia" w:hAnsiTheme="minorEastAsia" w:hint="eastAsia"/>
          <w:sz w:val="22"/>
        </w:rPr>
        <w:t>条に規定する団体等への加入者の</w:t>
      </w:r>
      <w:r w:rsidR="000065A9">
        <w:rPr>
          <w:rFonts w:asciiTheme="minorEastAsia" w:hAnsiTheme="minorEastAsia" w:hint="eastAsia"/>
          <w:sz w:val="22"/>
        </w:rPr>
        <w:t>使用</w:t>
      </w:r>
      <w:r w:rsidR="005364C6">
        <w:rPr>
          <w:rFonts w:asciiTheme="minorEastAsia" w:hAnsiTheme="minorEastAsia" w:hint="eastAsia"/>
          <w:sz w:val="22"/>
        </w:rPr>
        <w:t>に</w:t>
      </w:r>
      <w:r w:rsidR="000065A9">
        <w:rPr>
          <w:rFonts w:asciiTheme="minorEastAsia" w:hAnsiTheme="minorEastAsia" w:hint="eastAsia"/>
          <w:sz w:val="22"/>
        </w:rPr>
        <w:t>努めること。</w:t>
      </w:r>
    </w:p>
    <w:p w:rsidR="00D63C5F" w:rsidRDefault="00D63C5F" w:rsidP="00D63C5F">
      <w:pPr>
        <w:ind w:left="440" w:hangingChars="200" w:hanging="440"/>
        <w:rPr>
          <w:rFonts w:asciiTheme="minorEastAsia" w:hAnsiTheme="minorEastAsia"/>
          <w:sz w:val="22"/>
        </w:rPr>
      </w:pPr>
    </w:p>
    <w:p w:rsidR="00D63C5F" w:rsidRDefault="00D63C5F" w:rsidP="00480449">
      <w:pPr>
        <w:ind w:leftChars="100" w:left="430" w:hangingChars="100" w:hanging="220"/>
        <w:rPr>
          <w:rFonts w:asciiTheme="minorEastAsia" w:hAnsiTheme="minorEastAsia"/>
          <w:sz w:val="22"/>
        </w:rPr>
      </w:pPr>
      <w:r>
        <w:rPr>
          <w:rFonts w:asciiTheme="minorEastAsia" w:hAnsiTheme="minorEastAsia" w:hint="eastAsia"/>
          <w:sz w:val="22"/>
        </w:rPr>
        <w:t>13</w:t>
      </w:r>
      <w:r w:rsidR="00480449">
        <w:rPr>
          <w:rFonts w:asciiTheme="minorEastAsia" w:hAnsiTheme="minorEastAsia" w:hint="eastAsia"/>
          <w:sz w:val="22"/>
        </w:rPr>
        <w:t xml:space="preserve">　</w:t>
      </w:r>
      <w:r w:rsidR="00C44363">
        <w:t>工事の施工に当たって、工事現場で使用し、又は使用させる自動車（資機材等の搬出入を含む）は、ディーゼル車以外の自動車（ガソリン車、天然ガス車、ＬＰＧ車等）又は埼玉県生活環境保全条例に適合するディーゼル車とする</w:t>
      </w:r>
      <w:r w:rsidR="003B44F3">
        <w:rPr>
          <w:rFonts w:hint="eastAsia"/>
        </w:rPr>
        <w:t>よう努めること</w:t>
      </w:r>
      <w:r w:rsidR="00C44363">
        <w:t>。</w:t>
      </w:r>
    </w:p>
    <w:p w:rsidR="00BA7A76" w:rsidRDefault="00BA7A76" w:rsidP="00D63C5F">
      <w:pPr>
        <w:ind w:left="440" w:hangingChars="200" w:hanging="440"/>
        <w:rPr>
          <w:rFonts w:asciiTheme="minorEastAsia" w:hAnsiTheme="minorEastAsia"/>
          <w:sz w:val="22"/>
        </w:rPr>
      </w:pPr>
    </w:p>
    <w:p w:rsidR="006103E8" w:rsidRDefault="006103E8" w:rsidP="00D63C5F">
      <w:pPr>
        <w:ind w:left="440" w:hangingChars="200" w:hanging="440"/>
        <w:rPr>
          <w:rFonts w:asciiTheme="minorEastAsia" w:hAnsiTheme="minorEastAsia"/>
          <w:sz w:val="22"/>
        </w:rPr>
      </w:pPr>
      <w:r>
        <w:rPr>
          <w:rFonts w:asciiTheme="minorEastAsia" w:hAnsiTheme="minorEastAsia" w:hint="eastAsia"/>
          <w:sz w:val="22"/>
        </w:rPr>
        <w:t xml:space="preserve">　14　</w:t>
      </w:r>
      <w:r w:rsidRPr="006103E8">
        <w:rPr>
          <w:rFonts w:ascii="ＭＳ 明朝" w:hAnsi="ＭＳ 明朝" w:cs="Arial" w:hint="eastAsia"/>
          <w:sz w:val="22"/>
        </w:rPr>
        <w:t>子どもを犯罪から守るため、公共工事の現場において「子どもを見守る工事現場」</w:t>
      </w:r>
      <w:r>
        <w:rPr>
          <w:rFonts w:ascii="ＭＳ 明朝" w:hAnsi="ＭＳ 明朝" w:cs="Arial" w:hint="eastAsia"/>
          <w:sz w:val="22"/>
        </w:rPr>
        <w:t>の設置</w:t>
      </w:r>
      <w:r w:rsidR="00831355">
        <w:rPr>
          <w:rFonts w:ascii="ＭＳ 明朝" w:hAnsi="ＭＳ 明朝" w:cs="Arial" w:hint="eastAsia"/>
          <w:sz w:val="22"/>
        </w:rPr>
        <w:t>をすること</w:t>
      </w:r>
      <w:r>
        <w:rPr>
          <w:rFonts w:ascii="ＭＳ 明朝" w:hAnsi="ＭＳ 明朝" w:cs="Arial" w:hint="eastAsia"/>
          <w:sz w:val="22"/>
        </w:rPr>
        <w:t>。</w:t>
      </w:r>
    </w:p>
    <w:p w:rsidR="006103E8" w:rsidRDefault="006103E8" w:rsidP="00D63C5F">
      <w:pPr>
        <w:ind w:left="440" w:hangingChars="200" w:hanging="440"/>
        <w:rPr>
          <w:rFonts w:asciiTheme="minorEastAsia" w:hAnsiTheme="minorEastAsia"/>
          <w:sz w:val="22"/>
        </w:rPr>
      </w:pPr>
    </w:p>
    <w:p w:rsidR="00BA7A76" w:rsidRDefault="004921CD" w:rsidP="00480449">
      <w:pPr>
        <w:ind w:leftChars="100" w:left="430" w:hangingChars="100" w:hanging="220"/>
        <w:rPr>
          <w:rFonts w:asciiTheme="minorEastAsia" w:hAnsiTheme="minorEastAsia"/>
          <w:sz w:val="22"/>
        </w:rPr>
      </w:pPr>
      <w:r>
        <w:rPr>
          <w:rFonts w:asciiTheme="minorEastAsia" w:hAnsiTheme="minorEastAsia" w:hint="eastAsia"/>
          <w:sz w:val="22"/>
        </w:rPr>
        <w:t>1</w:t>
      </w:r>
      <w:r w:rsidR="006103E8">
        <w:rPr>
          <w:rFonts w:asciiTheme="minorEastAsia" w:hAnsiTheme="minorEastAsia" w:hint="eastAsia"/>
          <w:sz w:val="22"/>
        </w:rPr>
        <w:t>5</w:t>
      </w:r>
      <w:r w:rsidR="00480449">
        <w:rPr>
          <w:rFonts w:asciiTheme="minorEastAsia" w:hAnsiTheme="minorEastAsia" w:hint="eastAsia"/>
          <w:sz w:val="22"/>
        </w:rPr>
        <w:t xml:space="preserve">　</w:t>
      </w:r>
      <w:r w:rsidR="00BA7A76">
        <w:rPr>
          <w:rFonts w:asciiTheme="minorEastAsia" w:hAnsiTheme="minorEastAsia" w:hint="eastAsia"/>
          <w:sz w:val="22"/>
        </w:rPr>
        <w:t>工事現場に過積載車両の出入りをさせないよう努めること。</w:t>
      </w:r>
    </w:p>
    <w:p w:rsidR="000065A9" w:rsidRPr="006103E8" w:rsidRDefault="000065A9" w:rsidP="00D63C5F">
      <w:pPr>
        <w:rPr>
          <w:rFonts w:asciiTheme="minorEastAsia" w:hAnsiTheme="minorEastAsia"/>
          <w:sz w:val="22"/>
        </w:rPr>
      </w:pPr>
    </w:p>
    <w:p w:rsidR="000065A9" w:rsidRDefault="000F53BD" w:rsidP="00480449">
      <w:pPr>
        <w:ind w:leftChars="100" w:left="430" w:hangingChars="100" w:hanging="220"/>
        <w:rPr>
          <w:rFonts w:asciiTheme="minorEastAsia" w:hAnsiTheme="minorEastAsia"/>
          <w:sz w:val="22"/>
        </w:rPr>
      </w:pPr>
      <w:r>
        <w:rPr>
          <w:rFonts w:asciiTheme="minorEastAsia" w:hAnsiTheme="minorEastAsia" w:hint="eastAsia"/>
          <w:sz w:val="22"/>
        </w:rPr>
        <w:t>1</w:t>
      </w:r>
      <w:r w:rsidR="006103E8">
        <w:rPr>
          <w:rFonts w:asciiTheme="minorEastAsia" w:hAnsiTheme="minorEastAsia" w:hint="eastAsia"/>
          <w:sz w:val="22"/>
        </w:rPr>
        <w:t>6</w:t>
      </w:r>
      <w:r w:rsidR="00480449">
        <w:rPr>
          <w:rFonts w:asciiTheme="minorEastAsia" w:hAnsiTheme="minorEastAsia" w:hint="eastAsia"/>
          <w:sz w:val="22"/>
        </w:rPr>
        <w:t xml:space="preserve">　</w:t>
      </w:r>
      <w:r w:rsidR="000065A9">
        <w:rPr>
          <w:rFonts w:asciiTheme="minorEastAsia" w:hAnsiTheme="minorEastAsia" w:hint="eastAsia"/>
          <w:sz w:val="22"/>
        </w:rPr>
        <w:t>工事現場で使用</w:t>
      </w:r>
      <w:r w:rsidR="006D4D8C">
        <w:rPr>
          <w:rFonts w:asciiTheme="minorEastAsia" w:hAnsiTheme="minorEastAsia" w:hint="eastAsia"/>
          <w:sz w:val="22"/>
        </w:rPr>
        <w:t>し、又は使用させる車両</w:t>
      </w:r>
      <w:r w:rsidR="000065A9">
        <w:rPr>
          <w:rFonts w:asciiTheme="minorEastAsia" w:hAnsiTheme="minorEastAsia" w:hint="eastAsia"/>
          <w:sz w:val="22"/>
        </w:rPr>
        <w:t>（資材・機材の搬入搬出を含む）</w:t>
      </w:r>
      <w:r w:rsidR="006D4D8C">
        <w:rPr>
          <w:rFonts w:asciiTheme="minorEastAsia" w:hAnsiTheme="minorEastAsia" w:hint="eastAsia"/>
          <w:sz w:val="22"/>
        </w:rPr>
        <w:t>並びに建設機械等の燃料として、地方税法（昭和25年法律第226号）及び</w:t>
      </w:r>
      <w:r w:rsidR="006D4D8C" w:rsidRPr="004921CD">
        <w:rPr>
          <w:rFonts w:asciiTheme="minorEastAsia" w:hAnsiTheme="minorEastAsia" w:hint="eastAsia"/>
          <w:sz w:val="22"/>
        </w:rPr>
        <w:t>埼玉県生活環境保全条例</w:t>
      </w:r>
      <w:r w:rsidR="00D63C5F">
        <w:rPr>
          <w:rFonts w:asciiTheme="minorEastAsia" w:hAnsiTheme="minorEastAsia" w:hint="eastAsia"/>
          <w:sz w:val="22"/>
        </w:rPr>
        <w:t>に違反する軽油等</w:t>
      </w:r>
      <w:r w:rsidR="000065A9">
        <w:rPr>
          <w:rFonts w:asciiTheme="minorEastAsia" w:hAnsiTheme="minorEastAsia" w:hint="eastAsia"/>
          <w:sz w:val="22"/>
        </w:rPr>
        <w:t>を使用しないこと。</w:t>
      </w:r>
    </w:p>
    <w:p w:rsidR="00D96EE1" w:rsidRDefault="00D96EE1" w:rsidP="00480449">
      <w:pPr>
        <w:ind w:leftChars="100" w:left="430" w:hangingChars="100" w:hanging="220"/>
        <w:rPr>
          <w:rFonts w:asciiTheme="minorEastAsia" w:hAnsiTheme="minorEastAsia"/>
          <w:sz w:val="22"/>
        </w:rPr>
      </w:pPr>
    </w:p>
    <w:p w:rsidR="00D96EE1" w:rsidRDefault="00D96EE1" w:rsidP="00480449">
      <w:pPr>
        <w:ind w:leftChars="100" w:left="430" w:hangingChars="100" w:hanging="220"/>
        <w:rPr>
          <w:rFonts w:asciiTheme="minorEastAsia" w:hAnsiTheme="minorEastAsia"/>
          <w:sz w:val="22"/>
        </w:rPr>
      </w:pPr>
      <w:r>
        <w:rPr>
          <w:rFonts w:asciiTheme="minorEastAsia" w:hAnsiTheme="minorEastAsia" w:hint="eastAsia"/>
          <w:sz w:val="22"/>
        </w:rPr>
        <w:t>17</w:t>
      </w:r>
      <w:r w:rsidR="00EB7884">
        <w:rPr>
          <w:rFonts w:asciiTheme="minorEastAsia" w:hAnsiTheme="minorEastAsia" w:hint="eastAsia"/>
          <w:sz w:val="22"/>
        </w:rPr>
        <w:t xml:space="preserve">　「建設業フォローアップ相談ダイヤル」の活用及びポスターの掲示に努めること。</w:t>
      </w:r>
    </w:p>
    <w:sectPr w:rsidR="00D96EE1" w:rsidSect="00D63C5F">
      <w:pgSz w:w="11906" w:h="16838"/>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C5F" w:rsidRDefault="00D63C5F" w:rsidP="00D63C5F">
      <w:r>
        <w:separator/>
      </w:r>
    </w:p>
  </w:endnote>
  <w:endnote w:type="continuationSeparator" w:id="0">
    <w:p w:rsidR="00D63C5F" w:rsidRDefault="00D63C5F" w:rsidP="00D6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C5F" w:rsidRDefault="00D63C5F" w:rsidP="00D63C5F">
      <w:r>
        <w:separator/>
      </w:r>
    </w:p>
  </w:footnote>
  <w:footnote w:type="continuationSeparator" w:id="0">
    <w:p w:rsidR="00D63C5F" w:rsidRDefault="00D63C5F" w:rsidP="00D63C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477"/>
    <w:rsid w:val="000065A9"/>
    <w:rsid w:val="00014D7B"/>
    <w:rsid w:val="0001582A"/>
    <w:rsid w:val="00070C31"/>
    <w:rsid w:val="00085F06"/>
    <w:rsid w:val="000D5F42"/>
    <w:rsid w:val="000F53BD"/>
    <w:rsid w:val="00121841"/>
    <w:rsid w:val="00156772"/>
    <w:rsid w:val="00167D72"/>
    <w:rsid w:val="002A5C90"/>
    <w:rsid w:val="0036704A"/>
    <w:rsid w:val="003B44F3"/>
    <w:rsid w:val="00406F48"/>
    <w:rsid w:val="004779FC"/>
    <w:rsid w:val="00480449"/>
    <w:rsid w:val="004921CD"/>
    <w:rsid w:val="004F672F"/>
    <w:rsid w:val="005364C6"/>
    <w:rsid w:val="005D6914"/>
    <w:rsid w:val="005E417E"/>
    <w:rsid w:val="006103E8"/>
    <w:rsid w:val="006D25C7"/>
    <w:rsid w:val="006D4D8C"/>
    <w:rsid w:val="007A5225"/>
    <w:rsid w:val="00804CE6"/>
    <w:rsid w:val="00831355"/>
    <w:rsid w:val="00843D32"/>
    <w:rsid w:val="00860835"/>
    <w:rsid w:val="00893853"/>
    <w:rsid w:val="00923C3D"/>
    <w:rsid w:val="009E18DA"/>
    <w:rsid w:val="00A226B0"/>
    <w:rsid w:val="00A87157"/>
    <w:rsid w:val="00AC3BE0"/>
    <w:rsid w:val="00B32D99"/>
    <w:rsid w:val="00B34352"/>
    <w:rsid w:val="00B64C97"/>
    <w:rsid w:val="00BA7A76"/>
    <w:rsid w:val="00C15F5C"/>
    <w:rsid w:val="00C3459E"/>
    <w:rsid w:val="00C44363"/>
    <w:rsid w:val="00C82457"/>
    <w:rsid w:val="00CC4C1B"/>
    <w:rsid w:val="00D63C5F"/>
    <w:rsid w:val="00D66495"/>
    <w:rsid w:val="00D834ED"/>
    <w:rsid w:val="00D95477"/>
    <w:rsid w:val="00D96EE1"/>
    <w:rsid w:val="00DB29EC"/>
    <w:rsid w:val="00E14360"/>
    <w:rsid w:val="00E449D4"/>
    <w:rsid w:val="00EB7884"/>
    <w:rsid w:val="00F00E0E"/>
    <w:rsid w:val="00F70B14"/>
    <w:rsid w:val="00FC3913"/>
    <w:rsid w:val="00FE02E7"/>
    <w:rsid w:val="00FF4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E670C02"/>
  <w15:chartTrackingRefBased/>
  <w15:docId w15:val="{67CB85A8-9262-4057-BA18-B5CABA946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E417E"/>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A226B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226B0"/>
    <w:rPr>
      <w:rFonts w:asciiTheme="majorHAnsi" w:eastAsiaTheme="majorEastAsia" w:hAnsiTheme="majorHAnsi" w:cstheme="majorBidi"/>
      <w:sz w:val="18"/>
      <w:szCs w:val="18"/>
    </w:rPr>
  </w:style>
  <w:style w:type="paragraph" w:styleId="a5">
    <w:name w:val="header"/>
    <w:basedOn w:val="a"/>
    <w:link w:val="a6"/>
    <w:uiPriority w:val="99"/>
    <w:unhideWhenUsed/>
    <w:rsid w:val="00D63C5F"/>
    <w:pPr>
      <w:tabs>
        <w:tab w:val="center" w:pos="4252"/>
        <w:tab w:val="right" w:pos="8504"/>
      </w:tabs>
      <w:snapToGrid w:val="0"/>
    </w:pPr>
  </w:style>
  <w:style w:type="character" w:customStyle="1" w:styleId="a6">
    <w:name w:val="ヘッダー (文字)"/>
    <w:basedOn w:val="a0"/>
    <w:link w:val="a5"/>
    <w:uiPriority w:val="99"/>
    <w:rsid w:val="00D63C5F"/>
  </w:style>
  <w:style w:type="paragraph" w:styleId="a7">
    <w:name w:val="footer"/>
    <w:basedOn w:val="a"/>
    <w:link w:val="a8"/>
    <w:uiPriority w:val="99"/>
    <w:unhideWhenUsed/>
    <w:rsid w:val="00D63C5F"/>
    <w:pPr>
      <w:tabs>
        <w:tab w:val="center" w:pos="4252"/>
        <w:tab w:val="right" w:pos="8504"/>
      </w:tabs>
      <w:snapToGrid w:val="0"/>
    </w:pPr>
  </w:style>
  <w:style w:type="character" w:customStyle="1" w:styleId="a8">
    <w:name w:val="フッター (文字)"/>
    <w:basedOn w:val="a0"/>
    <w:link w:val="a7"/>
    <w:uiPriority w:val="99"/>
    <w:rsid w:val="00D63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DC4B5-0D47-4AF0-94CA-EC8BDC37B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634</TotalTime>
  <Pages>2</Pages>
  <Words>306</Words>
  <Characters>1747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加須市役所</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加須市役所</dc:creator>
  <cp:keywords/>
  <dc:description/>
  <cp:lastModifiedBy>加須市</cp:lastModifiedBy>
  <cp:revision>28</cp:revision>
  <cp:lastPrinted>2021-11-26T00:07:00Z</cp:lastPrinted>
  <dcterms:created xsi:type="dcterms:W3CDTF">2018-03-07T23:43:00Z</dcterms:created>
  <dcterms:modified xsi:type="dcterms:W3CDTF">2025-03-10T00:32:00Z</dcterms:modified>
</cp:coreProperties>
</file>